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A5AD6" w14:textId="77777777" w:rsidR="00566731" w:rsidRPr="002312D5" w:rsidRDefault="003C7FEB">
      <w:pPr>
        <w:framePr w:hSpace="142" w:wrap="around" w:vAnchor="text" w:hAnchor="page" w:x="8069" w:y="-838"/>
        <w:rPr>
          <w:rFonts w:cs="Arial"/>
        </w:rPr>
      </w:pPr>
      <w:r w:rsidRPr="002312D5">
        <w:rPr>
          <w:rFonts w:cs="Arial"/>
          <w:noProof/>
        </w:rPr>
        <w:drawing>
          <wp:inline distT="0" distB="0" distL="0" distR="0" wp14:anchorId="7DDB76CC" wp14:editId="6769721C">
            <wp:extent cx="914400" cy="10191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19175"/>
                    </a:xfrm>
                    <a:prstGeom prst="rect">
                      <a:avLst/>
                    </a:prstGeom>
                    <a:noFill/>
                    <a:ln>
                      <a:noFill/>
                    </a:ln>
                  </pic:spPr>
                </pic:pic>
              </a:graphicData>
            </a:graphic>
          </wp:inline>
        </w:drawing>
      </w:r>
    </w:p>
    <w:p w14:paraId="764B84B4" w14:textId="77777777" w:rsidR="00566731" w:rsidRPr="002312D5" w:rsidRDefault="00566731" w:rsidP="005D4065">
      <w:pPr>
        <w:spacing w:line="240" w:lineRule="auto"/>
        <w:rPr>
          <w:rFonts w:cs="Arial"/>
          <w:sz w:val="18"/>
        </w:rPr>
      </w:pPr>
    </w:p>
    <w:p w14:paraId="4A2ED9BD" w14:textId="77777777" w:rsidR="00566731" w:rsidRPr="002312D5" w:rsidRDefault="00566731" w:rsidP="005D4065">
      <w:pPr>
        <w:spacing w:line="240" w:lineRule="auto"/>
        <w:rPr>
          <w:rFonts w:cs="Arial"/>
          <w:sz w:val="18"/>
        </w:rPr>
      </w:pPr>
    </w:p>
    <w:p w14:paraId="0263F451" w14:textId="77777777" w:rsidR="00566731" w:rsidRPr="002312D5" w:rsidRDefault="00566731" w:rsidP="005D4065">
      <w:pPr>
        <w:spacing w:line="240" w:lineRule="auto"/>
        <w:rPr>
          <w:rFonts w:cs="Arial"/>
          <w:sz w:val="18"/>
        </w:rPr>
      </w:pPr>
    </w:p>
    <w:p w14:paraId="4FA073EF" w14:textId="77777777" w:rsidR="00566731" w:rsidRPr="002312D5" w:rsidRDefault="00566731" w:rsidP="005D4065">
      <w:pPr>
        <w:spacing w:line="240" w:lineRule="auto"/>
        <w:rPr>
          <w:rFonts w:cs="Arial"/>
          <w:sz w:val="18"/>
        </w:rPr>
      </w:pPr>
    </w:p>
    <w:p w14:paraId="598C6D9E" w14:textId="77777777" w:rsidR="00566731" w:rsidRPr="002312D5"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2312D5" w14:paraId="022E558F" w14:textId="77777777">
        <w:tc>
          <w:tcPr>
            <w:tcW w:w="6591" w:type="dxa"/>
          </w:tcPr>
          <w:p w14:paraId="7B56366A" w14:textId="77777777" w:rsidR="00566731" w:rsidRPr="002312D5" w:rsidRDefault="00566731" w:rsidP="005D4065">
            <w:pPr>
              <w:spacing w:line="240" w:lineRule="auto"/>
              <w:rPr>
                <w:rFonts w:cs="Arial"/>
              </w:rPr>
            </w:pPr>
            <w:r w:rsidRPr="002312D5">
              <w:rPr>
                <w:rFonts w:cs="Arial"/>
                <w:sz w:val="14"/>
              </w:rPr>
              <w:t xml:space="preserve">Landkreis Osnabrück </w:t>
            </w:r>
            <w:r w:rsidRPr="002312D5">
              <w:rPr>
                <w:rFonts w:cs="Arial"/>
                <w:sz w:val="14"/>
              </w:rPr>
              <w:sym w:font="Symbol" w:char="F0D7"/>
            </w:r>
            <w:r w:rsidRPr="002312D5">
              <w:rPr>
                <w:rFonts w:cs="Arial"/>
                <w:sz w:val="14"/>
              </w:rPr>
              <w:t xml:space="preserve"> Postfach 25 09 </w:t>
            </w:r>
            <w:r w:rsidRPr="002312D5">
              <w:rPr>
                <w:rFonts w:cs="Arial"/>
                <w:sz w:val="14"/>
              </w:rPr>
              <w:sym w:font="Symbol" w:char="F0D7"/>
            </w:r>
            <w:r w:rsidRPr="002312D5">
              <w:rPr>
                <w:rFonts w:cs="Arial"/>
                <w:sz w:val="14"/>
              </w:rPr>
              <w:t xml:space="preserve"> 49015 Osnabrück</w:t>
            </w:r>
          </w:p>
        </w:tc>
        <w:tc>
          <w:tcPr>
            <w:tcW w:w="3685" w:type="dxa"/>
            <w:gridSpan w:val="2"/>
          </w:tcPr>
          <w:p w14:paraId="35726F8D" w14:textId="77777777" w:rsidR="00566731" w:rsidRPr="002312D5" w:rsidRDefault="00E550D8" w:rsidP="005D4065">
            <w:pPr>
              <w:pStyle w:val="Fuzeile"/>
              <w:tabs>
                <w:tab w:val="clear" w:pos="4536"/>
                <w:tab w:val="clear" w:pos="9072"/>
              </w:tabs>
              <w:spacing w:line="240" w:lineRule="auto"/>
              <w:rPr>
                <w:rFonts w:cs="Arial"/>
              </w:rPr>
            </w:pPr>
            <w:r>
              <w:rPr>
                <w:rFonts w:cs="Arial"/>
              </w:rPr>
              <w:t>Die Landrätin</w:t>
            </w:r>
          </w:p>
        </w:tc>
      </w:tr>
      <w:tr w:rsidR="00566731" w:rsidRPr="002312D5" w14:paraId="6F10AD31" w14:textId="77777777">
        <w:tc>
          <w:tcPr>
            <w:tcW w:w="6591" w:type="dxa"/>
          </w:tcPr>
          <w:p w14:paraId="4695008D" w14:textId="77777777" w:rsidR="00566731" w:rsidRPr="002312D5" w:rsidRDefault="00566731" w:rsidP="005D4065">
            <w:pPr>
              <w:spacing w:line="240" w:lineRule="auto"/>
              <w:rPr>
                <w:rFonts w:cs="Arial"/>
                <w:sz w:val="14"/>
              </w:rPr>
            </w:pPr>
          </w:p>
        </w:tc>
        <w:tc>
          <w:tcPr>
            <w:tcW w:w="3685" w:type="dxa"/>
            <w:gridSpan w:val="2"/>
          </w:tcPr>
          <w:p w14:paraId="5D430481" w14:textId="77777777" w:rsidR="00566731" w:rsidRPr="002312D5" w:rsidRDefault="00566731" w:rsidP="005D4065">
            <w:pPr>
              <w:spacing w:line="240" w:lineRule="auto"/>
              <w:rPr>
                <w:rFonts w:cs="Arial"/>
                <w:sz w:val="16"/>
              </w:rPr>
            </w:pPr>
          </w:p>
        </w:tc>
      </w:tr>
      <w:tr w:rsidR="00566731" w:rsidRPr="002312D5" w14:paraId="1165BA15" w14:textId="77777777">
        <w:tc>
          <w:tcPr>
            <w:tcW w:w="6591" w:type="dxa"/>
          </w:tcPr>
          <w:p w14:paraId="6DD112F4" w14:textId="77777777" w:rsidR="00566731" w:rsidRPr="002312D5" w:rsidRDefault="00566731" w:rsidP="005D4065">
            <w:pPr>
              <w:spacing w:line="240" w:lineRule="auto"/>
              <w:rPr>
                <w:rFonts w:cs="Arial"/>
                <w:noProof/>
              </w:rPr>
            </w:pPr>
          </w:p>
          <w:p w14:paraId="08D1190C" w14:textId="77777777" w:rsidR="006D4E99" w:rsidRPr="002312D5" w:rsidRDefault="006D4E99" w:rsidP="005D4065">
            <w:pPr>
              <w:spacing w:line="240" w:lineRule="auto"/>
              <w:rPr>
                <w:rFonts w:cs="Arial"/>
                <w:noProof/>
              </w:rPr>
            </w:pPr>
          </w:p>
          <w:p w14:paraId="58BAA551" w14:textId="77777777" w:rsidR="00566731" w:rsidRPr="002312D5" w:rsidRDefault="00566731" w:rsidP="005D4065">
            <w:pPr>
              <w:spacing w:line="240" w:lineRule="auto"/>
              <w:rPr>
                <w:rFonts w:cs="Arial"/>
                <w:noProof/>
              </w:rPr>
            </w:pPr>
          </w:p>
          <w:p w14:paraId="0B650AF7" w14:textId="77777777" w:rsidR="006D4E99" w:rsidRPr="002312D5" w:rsidRDefault="006D4E99" w:rsidP="005D4065">
            <w:pPr>
              <w:spacing w:line="240" w:lineRule="auto"/>
              <w:rPr>
                <w:rFonts w:cs="Arial"/>
                <w:b/>
                <w:noProof/>
              </w:rPr>
            </w:pPr>
            <w:r w:rsidRPr="002312D5">
              <w:rPr>
                <w:rFonts w:cs="Arial"/>
                <w:b/>
                <w:noProof/>
              </w:rPr>
              <w:t>An die</w:t>
            </w:r>
          </w:p>
          <w:p w14:paraId="3E6266D8" w14:textId="63114A93" w:rsidR="007B65B6" w:rsidRPr="002312D5" w:rsidRDefault="002C2978" w:rsidP="005D4065">
            <w:pPr>
              <w:spacing w:line="240" w:lineRule="auto"/>
              <w:rPr>
                <w:rFonts w:cs="Arial"/>
                <w:noProof/>
              </w:rPr>
            </w:pPr>
            <w:r>
              <w:rPr>
                <w:rFonts w:cs="Arial"/>
                <w:b/>
                <w:noProof/>
              </w:rPr>
              <w:t>Redaktionen</w:t>
            </w:r>
          </w:p>
        </w:tc>
        <w:tc>
          <w:tcPr>
            <w:tcW w:w="3685" w:type="dxa"/>
            <w:gridSpan w:val="2"/>
          </w:tcPr>
          <w:p w14:paraId="60104063" w14:textId="77777777" w:rsidR="00566731" w:rsidRPr="002312D5" w:rsidRDefault="00566731" w:rsidP="005D4065">
            <w:pPr>
              <w:spacing w:line="240" w:lineRule="auto"/>
              <w:rPr>
                <w:rFonts w:cs="Arial"/>
                <w:b/>
              </w:rPr>
            </w:pPr>
            <w:r w:rsidRPr="002312D5">
              <w:rPr>
                <w:rFonts w:cs="Arial"/>
                <w:b/>
              </w:rPr>
              <w:t xml:space="preserve">Referat </w:t>
            </w:r>
            <w:r w:rsidR="00E37934" w:rsidRPr="002312D5">
              <w:rPr>
                <w:rFonts w:cs="Arial"/>
                <w:b/>
              </w:rPr>
              <w:t>für Assistenz</w:t>
            </w:r>
          </w:p>
          <w:p w14:paraId="6A830096" w14:textId="77777777" w:rsidR="00566731" w:rsidRPr="002312D5" w:rsidRDefault="00E37934" w:rsidP="005D4065">
            <w:pPr>
              <w:spacing w:line="240" w:lineRule="auto"/>
              <w:rPr>
                <w:rFonts w:cs="Arial"/>
                <w:b/>
              </w:rPr>
            </w:pPr>
            <w:r w:rsidRPr="002312D5">
              <w:rPr>
                <w:rFonts w:cs="Arial"/>
                <w:b/>
              </w:rPr>
              <w:t>und Kommunikation</w:t>
            </w:r>
          </w:p>
          <w:p w14:paraId="3EBA668A" w14:textId="594CB8F4" w:rsidR="00566731" w:rsidRPr="002312D5" w:rsidRDefault="00566731" w:rsidP="005D4065">
            <w:pPr>
              <w:spacing w:line="240" w:lineRule="auto"/>
              <w:rPr>
                <w:rFonts w:cs="Arial"/>
                <w:b/>
              </w:rPr>
            </w:pPr>
          </w:p>
          <w:p w14:paraId="0FFC9321" w14:textId="77777777" w:rsidR="00566731" w:rsidRPr="002312D5" w:rsidRDefault="00566731" w:rsidP="005D4065">
            <w:pPr>
              <w:spacing w:line="240" w:lineRule="auto"/>
              <w:rPr>
                <w:rFonts w:cs="Arial"/>
                <w:b/>
              </w:rPr>
            </w:pPr>
          </w:p>
          <w:p w14:paraId="67A5080B" w14:textId="0631303E" w:rsidR="00566731" w:rsidRPr="002312D5" w:rsidRDefault="00566731" w:rsidP="005D4065">
            <w:pPr>
              <w:tabs>
                <w:tab w:val="left" w:pos="1304"/>
                <w:tab w:val="left" w:pos="1347"/>
              </w:tabs>
              <w:spacing w:after="80" w:line="240" w:lineRule="auto"/>
              <w:rPr>
                <w:rFonts w:cs="Arial"/>
              </w:rPr>
            </w:pPr>
            <w:r w:rsidRPr="002312D5">
              <w:rPr>
                <w:rFonts w:cs="Arial"/>
                <w:sz w:val="14"/>
              </w:rPr>
              <w:t>Datum:</w:t>
            </w:r>
            <w:r w:rsidRPr="002312D5">
              <w:rPr>
                <w:rFonts w:cs="Arial"/>
                <w:sz w:val="14"/>
              </w:rPr>
              <w:tab/>
            </w:r>
            <w:r w:rsidR="00313E23">
              <w:rPr>
                <w:rFonts w:cs="Arial"/>
              </w:rPr>
              <w:t>05.07</w:t>
            </w:r>
            <w:r w:rsidR="00EB7317">
              <w:rPr>
                <w:rFonts w:cs="Arial"/>
              </w:rPr>
              <w:t>.</w:t>
            </w:r>
            <w:r w:rsidR="00BE23B0">
              <w:rPr>
                <w:rFonts w:cs="Arial"/>
              </w:rPr>
              <w:t>2024</w:t>
            </w:r>
          </w:p>
          <w:p w14:paraId="462DC9C2" w14:textId="77777777" w:rsidR="00862A5C" w:rsidRPr="002312D5" w:rsidRDefault="00566731" w:rsidP="00862A5C">
            <w:pPr>
              <w:tabs>
                <w:tab w:val="left" w:pos="1304"/>
                <w:tab w:val="left" w:pos="1347"/>
              </w:tabs>
              <w:spacing w:after="80" w:line="240" w:lineRule="auto"/>
              <w:rPr>
                <w:rFonts w:cs="Arial"/>
              </w:rPr>
            </w:pPr>
            <w:r w:rsidRPr="002312D5">
              <w:rPr>
                <w:rFonts w:cs="Arial"/>
                <w:sz w:val="14"/>
              </w:rPr>
              <w:t>Auskunft erteilt:</w:t>
            </w:r>
            <w:r w:rsidRPr="002312D5">
              <w:rPr>
                <w:rFonts w:cs="Arial"/>
                <w:sz w:val="14"/>
              </w:rPr>
              <w:tab/>
            </w:r>
            <w:r w:rsidR="00D02B57">
              <w:rPr>
                <w:rFonts w:cs="Arial"/>
              </w:rPr>
              <w:t>Malina Kruse-Wiegand</w:t>
            </w:r>
          </w:p>
          <w:p w14:paraId="65A1F5F6" w14:textId="77777777" w:rsidR="00566731" w:rsidRPr="002312D5" w:rsidRDefault="00566731" w:rsidP="00862A5C">
            <w:pPr>
              <w:tabs>
                <w:tab w:val="left" w:pos="1304"/>
                <w:tab w:val="left" w:pos="1347"/>
              </w:tabs>
              <w:spacing w:after="80" w:line="240" w:lineRule="auto"/>
              <w:rPr>
                <w:rFonts w:cs="Arial"/>
              </w:rPr>
            </w:pPr>
            <w:r w:rsidRPr="002312D5">
              <w:rPr>
                <w:rFonts w:cs="Arial"/>
                <w:sz w:val="14"/>
              </w:rPr>
              <w:t>Durchwahl:</w:t>
            </w:r>
          </w:p>
        </w:tc>
      </w:tr>
      <w:tr w:rsidR="00566731" w:rsidRPr="002312D5" w14:paraId="26790152" w14:textId="77777777">
        <w:trPr>
          <w:trHeight w:val="874"/>
        </w:trPr>
        <w:tc>
          <w:tcPr>
            <w:tcW w:w="6591" w:type="dxa"/>
          </w:tcPr>
          <w:p w14:paraId="06A077B2" w14:textId="594BADA0" w:rsidR="00B2665A" w:rsidRPr="00B2665A" w:rsidRDefault="003C7FEB" w:rsidP="007B65B6">
            <w:pPr>
              <w:spacing w:after="40" w:line="240" w:lineRule="auto"/>
              <w:rPr>
                <w:rFonts w:cs="Arial"/>
                <w:b/>
                <w:noProof/>
                <w:spacing w:val="60"/>
                <w:sz w:val="56"/>
              </w:rPr>
            </w:pPr>
            <w:r w:rsidRPr="002312D5">
              <w:rPr>
                <w:rFonts w:cs="Arial"/>
                <w:noProof/>
              </w:rPr>
              <mc:AlternateContent>
                <mc:Choice Requires="wps">
                  <w:drawing>
                    <wp:anchor distT="0" distB="0" distL="114300" distR="114300" simplePos="0" relativeHeight="251661312" behindDoc="0" locked="1" layoutInCell="0" allowOverlap="1" wp14:anchorId="534B7BB4" wp14:editId="11D598F0">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F23BFF"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60288" behindDoc="0" locked="1" layoutInCell="0" allowOverlap="1" wp14:anchorId="4A58DBEB" wp14:editId="4DF9B112">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8D6C6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5168" behindDoc="0" locked="1" layoutInCell="0" allowOverlap="1" wp14:anchorId="783E90B9" wp14:editId="0756BD37">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BD417D"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4144" behindDoc="0" locked="1" layoutInCell="0" allowOverlap="1" wp14:anchorId="0EE3A646" wp14:editId="4E6E94B6">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34497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2312D5">
              <w:rPr>
                <w:rFonts w:cs="Arial"/>
                <w:b/>
                <w:noProof/>
                <w:spacing w:val="60"/>
                <w:sz w:val="56"/>
              </w:rPr>
              <w:t>Press</w:t>
            </w:r>
            <w:r w:rsidR="007042AB">
              <w:rPr>
                <w:rFonts w:cs="Arial"/>
                <w:b/>
                <w:noProof/>
                <w:spacing w:val="60"/>
                <w:sz w:val="56"/>
              </w:rPr>
              <w:t>e</w:t>
            </w:r>
            <w:r w:rsidR="007B65B6">
              <w:rPr>
                <w:rFonts w:cs="Arial"/>
                <w:b/>
                <w:noProof/>
                <w:spacing w:val="60"/>
                <w:sz w:val="56"/>
              </w:rPr>
              <w:t>information</w:t>
            </w:r>
          </w:p>
        </w:tc>
        <w:tc>
          <w:tcPr>
            <w:tcW w:w="1276" w:type="dxa"/>
          </w:tcPr>
          <w:p w14:paraId="551CA6C1" w14:textId="77777777" w:rsidR="00566731" w:rsidRPr="002312D5" w:rsidRDefault="00566731" w:rsidP="005D4065">
            <w:pPr>
              <w:spacing w:after="80" w:line="240" w:lineRule="auto"/>
              <w:rPr>
                <w:rFonts w:cs="Arial"/>
                <w:sz w:val="14"/>
              </w:rPr>
            </w:pPr>
            <w:r w:rsidRPr="002312D5">
              <w:rPr>
                <w:rFonts w:cs="Arial"/>
                <w:sz w:val="4"/>
              </w:rPr>
              <w:br/>
            </w:r>
            <w:r w:rsidRPr="002312D5">
              <w:rPr>
                <w:rFonts w:cs="Arial"/>
                <w:sz w:val="14"/>
              </w:rPr>
              <w:t>Tel.: (05 41) 501-</w:t>
            </w:r>
          </w:p>
          <w:p w14:paraId="00520D32" w14:textId="77777777" w:rsidR="00566731" w:rsidRPr="002312D5" w:rsidRDefault="00566731" w:rsidP="005D4065">
            <w:pPr>
              <w:spacing w:after="80" w:line="240" w:lineRule="auto"/>
              <w:rPr>
                <w:rFonts w:cs="Arial"/>
                <w:sz w:val="14"/>
                <w:lang w:val="fr-FR"/>
              </w:rPr>
            </w:pPr>
            <w:r w:rsidRPr="002312D5">
              <w:rPr>
                <w:rFonts w:cs="Arial"/>
                <w:sz w:val="14"/>
                <w:lang w:val="fr-FR"/>
              </w:rPr>
              <w:t>e-mail:</w:t>
            </w:r>
          </w:p>
        </w:tc>
        <w:tc>
          <w:tcPr>
            <w:tcW w:w="2409" w:type="dxa"/>
          </w:tcPr>
          <w:p w14:paraId="66D0F2BB" w14:textId="398A9FEF" w:rsidR="00195B79" w:rsidRPr="00270B64" w:rsidRDefault="00B018AC" w:rsidP="005D4065">
            <w:pPr>
              <w:spacing w:line="240" w:lineRule="auto"/>
              <w:rPr>
                <w:rFonts w:cs="Arial"/>
                <w:lang w:val="fr-FR"/>
              </w:rPr>
            </w:pPr>
            <w:r>
              <w:rPr>
                <w:rFonts w:cs="Arial"/>
                <w:lang w:val="fr-FR"/>
              </w:rPr>
              <w:t>22</w:t>
            </w:r>
            <w:r w:rsidR="00105D62" w:rsidRPr="00270B64">
              <w:rPr>
                <w:rFonts w:cs="Arial"/>
                <w:lang w:val="fr-FR"/>
              </w:rPr>
              <w:t>6</w:t>
            </w:r>
            <w:r w:rsidR="005F7BAF" w:rsidRPr="00270B64">
              <w:rPr>
                <w:rFonts w:cs="Arial"/>
                <w:lang w:val="fr-FR"/>
              </w:rPr>
              <w:t>3</w:t>
            </w:r>
          </w:p>
          <w:p w14:paraId="17289638" w14:textId="66725DE0" w:rsidR="00566731" w:rsidRPr="00270B64" w:rsidRDefault="00305769" w:rsidP="005D4065">
            <w:pPr>
              <w:spacing w:line="240" w:lineRule="auto"/>
              <w:rPr>
                <w:rFonts w:cs="Arial"/>
                <w:color w:val="000000" w:themeColor="text1"/>
                <w:sz w:val="16"/>
                <w:szCs w:val="16"/>
                <w:lang w:val="fr-FR"/>
              </w:rPr>
            </w:pPr>
            <w:hyperlink r:id="rId9" w:history="1">
              <w:r w:rsidR="00270B64" w:rsidRPr="00270B64">
                <w:rPr>
                  <w:rStyle w:val="Hyperlink"/>
                  <w:rFonts w:cs="Arial"/>
                  <w:color w:val="000000" w:themeColor="text1"/>
                  <w:sz w:val="16"/>
                  <w:szCs w:val="16"/>
                  <w:u w:val="none"/>
                  <w:lang w:val="fr-FR"/>
                </w:rPr>
                <w:t>Malina.kruse-wiegand@lkos.de</w:t>
              </w:r>
            </w:hyperlink>
          </w:p>
          <w:p w14:paraId="18166A56" w14:textId="74030D2D" w:rsidR="00270B64" w:rsidRPr="00270B64" w:rsidRDefault="00270B64" w:rsidP="005D4065">
            <w:pPr>
              <w:spacing w:line="240" w:lineRule="auto"/>
              <w:rPr>
                <w:rFonts w:cs="Arial"/>
                <w:sz w:val="16"/>
                <w:szCs w:val="16"/>
                <w:lang w:val="fr-FR"/>
              </w:rPr>
            </w:pPr>
          </w:p>
          <w:p w14:paraId="4494003A" w14:textId="77777777" w:rsidR="00270B64" w:rsidRPr="00270B64" w:rsidRDefault="00270B64" w:rsidP="005D4065">
            <w:pPr>
              <w:spacing w:line="240" w:lineRule="auto"/>
              <w:rPr>
                <w:rFonts w:cs="Arial"/>
                <w:sz w:val="16"/>
                <w:szCs w:val="16"/>
                <w:lang w:val="fr-FR"/>
              </w:rPr>
            </w:pPr>
          </w:p>
          <w:p w14:paraId="0B17ADF3" w14:textId="77777777" w:rsidR="00566731" w:rsidRPr="00270B64" w:rsidRDefault="003C7FEB" w:rsidP="005D4065">
            <w:pPr>
              <w:spacing w:line="240" w:lineRule="auto"/>
              <w:rPr>
                <w:rFonts w:cs="Arial"/>
                <w:sz w:val="14"/>
                <w:lang w:val="fr-FR"/>
              </w:rPr>
            </w:pPr>
            <w:r w:rsidRPr="00270B64">
              <w:rPr>
                <w:rFonts w:cs="Arial"/>
                <w:noProof/>
              </w:rPr>
              <mc:AlternateContent>
                <mc:Choice Requires="wps">
                  <w:drawing>
                    <wp:anchor distT="0" distB="0" distL="114300" distR="114300" simplePos="0" relativeHeight="251656192" behindDoc="0" locked="1" layoutInCell="0" allowOverlap="1" wp14:anchorId="034BD653" wp14:editId="0F69D737">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09B6DD"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70B64">
              <w:rPr>
                <w:rFonts w:cs="Arial"/>
                <w:noProof/>
              </w:rPr>
              <mc:AlternateContent>
                <mc:Choice Requires="wps">
                  <w:drawing>
                    <wp:anchor distT="0" distB="0" distL="114300" distR="114300" simplePos="0" relativeHeight="251657216" behindDoc="0" locked="1" layoutInCell="0" allowOverlap="1" wp14:anchorId="6A722123" wp14:editId="376E297C">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DBFFB6"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14:paraId="0B34698E" w14:textId="77777777" w:rsidR="00566731" w:rsidRPr="002312D5" w:rsidRDefault="00566731" w:rsidP="005D4065">
      <w:pPr>
        <w:spacing w:line="240" w:lineRule="auto"/>
        <w:rPr>
          <w:rFonts w:cs="Arial"/>
          <w:lang w:val="fr-FR"/>
        </w:rPr>
        <w:sectPr w:rsidR="00566731" w:rsidRPr="002312D5" w:rsidSect="007601F5">
          <w:footerReference w:type="even" r:id="rId10"/>
          <w:footerReference w:type="default" r:id="rId11"/>
          <w:type w:val="continuous"/>
          <w:pgSz w:w="11907" w:h="16840" w:code="9"/>
          <w:pgMar w:top="1701" w:right="2552" w:bottom="680" w:left="1474" w:header="720" w:footer="227" w:gutter="0"/>
          <w:paperSrc w:first="3" w:other="2"/>
          <w:cols w:space="720"/>
        </w:sectPr>
      </w:pPr>
    </w:p>
    <w:p w14:paraId="74C219FD" w14:textId="77777777"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Landkreis Osnabrück</w:t>
      </w:r>
      <w:r w:rsidRPr="002312D5">
        <w:rPr>
          <w:rFonts w:cs="Arial"/>
          <w:sz w:val="16"/>
        </w:rPr>
        <w:tab/>
        <w:t>Sprechzeiten:</w:t>
      </w:r>
      <w:r w:rsidRPr="002312D5">
        <w:rPr>
          <w:rFonts w:cs="Arial"/>
          <w:sz w:val="16"/>
        </w:rPr>
        <w:tab/>
        <w:t>Der Landkreis im Internet:</w:t>
      </w:r>
    </w:p>
    <w:p w14:paraId="556C01F5" w14:textId="77777777"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 xml:space="preserve">Am </w:t>
      </w:r>
      <w:proofErr w:type="spellStart"/>
      <w:r w:rsidRPr="002312D5">
        <w:rPr>
          <w:rFonts w:cs="Arial"/>
          <w:sz w:val="16"/>
        </w:rPr>
        <w:t>Schölerberg</w:t>
      </w:r>
      <w:proofErr w:type="spellEnd"/>
      <w:r w:rsidRPr="002312D5">
        <w:rPr>
          <w:rFonts w:cs="Arial"/>
          <w:sz w:val="16"/>
        </w:rPr>
        <w:t xml:space="preserve"> 1</w:t>
      </w:r>
      <w:r w:rsidRPr="002312D5">
        <w:rPr>
          <w:rFonts w:cs="Arial"/>
          <w:sz w:val="16"/>
        </w:rPr>
        <w:tab/>
        <w:t>Montag bis Freitag, 8.00 bis 13.00 Uhr.</w:t>
      </w:r>
      <w:r w:rsidRPr="002312D5">
        <w:rPr>
          <w:rFonts w:cs="Arial"/>
          <w:sz w:val="16"/>
        </w:rPr>
        <w:tab/>
        <w:t>http:</w:t>
      </w:r>
      <w:r w:rsidR="00E37934" w:rsidRPr="002312D5">
        <w:rPr>
          <w:rFonts w:cs="Arial"/>
          <w:sz w:val="16"/>
        </w:rPr>
        <w:t>/</w:t>
      </w:r>
      <w:r w:rsidRPr="002312D5">
        <w:rPr>
          <w:rFonts w:cs="Arial"/>
          <w:sz w:val="16"/>
        </w:rPr>
        <w:t>/www.lkos.de</w:t>
      </w:r>
    </w:p>
    <w:p w14:paraId="2B94085E" w14:textId="77777777"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49082 Osnabrück</w:t>
      </w:r>
      <w:r w:rsidRPr="002312D5">
        <w:rPr>
          <w:rFonts w:cs="Arial"/>
          <w:sz w:val="16"/>
        </w:rPr>
        <w:tab/>
        <w:t>Donnerstag auch bis 17.30 Uhr.</w:t>
      </w:r>
    </w:p>
    <w:p w14:paraId="6911DB5B" w14:textId="673AB888"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2312D5">
        <w:rPr>
          <w:rFonts w:cs="Arial"/>
          <w:sz w:val="16"/>
        </w:rPr>
        <w:tab/>
      </w:r>
    </w:p>
    <w:p w14:paraId="1EADD831" w14:textId="71989BEF" w:rsidR="00313E23" w:rsidRPr="00313E23" w:rsidRDefault="00AF2C7E" w:rsidP="00313E23">
      <w:pPr>
        <w:spacing w:after="120"/>
        <w:rPr>
          <w:b/>
          <w:sz w:val="28"/>
          <w:szCs w:val="28"/>
        </w:rPr>
      </w:pPr>
      <w:bookmarkStart w:id="0" w:name="_GoBack"/>
      <w:r w:rsidRPr="00AF2C7E">
        <w:rPr>
          <w:b/>
          <w:sz w:val="28"/>
          <w:szCs w:val="28"/>
        </w:rPr>
        <w:t>Ausbau erneuerbarer Energien</w:t>
      </w:r>
      <w:r w:rsidR="00952372">
        <w:rPr>
          <w:b/>
          <w:sz w:val="28"/>
          <w:szCs w:val="28"/>
        </w:rPr>
        <w:t xml:space="preserve">: </w:t>
      </w:r>
      <w:r w:rsidR="000C3C4E">
        <w:rPr>
          <w:b/>
          <w:sz w:val="28"/>
          <w:szCs w:val="28"/>
        </w:rPr>
        <w:t xml:space="preserve">Insbesondere </w:t>
      </w:r>
      <w:r w:rsidRPr="00AF2C7E">
        <w:rPr>
          <w:b/>
          <w:sz w:val="28"/>
          <w:szCs w:val="28"/>
        </w:rPr>
        <w:t xml:space="preserve">Solarenergie </w:t>
      </w:r>
      <w:r>
        <w:rPr>
          <w:b/>
          <w:sz w:val="28"/>
          <w:szCs w:val="28"/>
        </w:rPr>
        <w:t xml:space="preserve">wächst </w:t>
      </w:r>
      <w:r w:rsidRPr="00AF2C7E">
        <w:rPr>
          <w:b/>
          <w:sz w:val="28"/>
          <w:szCs w:val="28"/>
        </w:rPr>
        <w:t>auch 2024</w:t>
      </w:r>
      <w:r w:rsidR="000C3C4E">
        <w:rPr>
          <w:b/>
          <w:sz w:val="28"/>
          <w:szCs w:val="28"/>
        </w:rPr>
        <w:t xml:space="preserve"> </w:t>
      </w:r>
      <w:bookmarkEnd w:id="0"/>
      <w:r w:rsidR="000C3C4E">
        <w:rPr>
          <w:b/>
          <w:sz w:val="28"/>
          <w:szCs w:val="28"/>
        </w:rPr>
        <w:t>deutlich</w:t>
      </w:r>
      <w:r w:rsidRPr="00AF2C7E">
        <w:rPr>
          <w:b/>
          <w:sz w:val="28"/>
          <w:szCs w:val="28"/>
        </w:rPr>
        <w:t xml:space="preserve"> </w:t>
      </w:r>
      <w:r w:rsidR="00952372">
        <w:rPr>
          <w:b/>
          <w:sz w:val="28"/>
          <w:szCs w:val="28"/>
        </w:rPr>
        <w:t>im Landkreis Osnabrück</w:t>
      </w:r>
    </w:p>
    <w:p w14:paraId="612EA233" w14:textId="75A0B5D8" w:rsidR="005F30F0" w:rsidRDefault="00313E23" w:rsidP="00313E23">
      <w:pPr>
        <w:spacing w:after="120"/>
      </w:pPr>
      <w:r>
        <w:t>Osnabrück. Nach dem Solar-Ausbau</w:t>
      </w:r>
      <w:r w:rsidR="00952372">
        <w:t>-</w:t>
      </w:r>
      <w:r>
        <w:t>Rekordjahr 2023 im Landkreis Osnabrück setzt sich der Trend auch 2024 fort. Bis zum 31. Mai wurden mehr als 1.900 Anlagen mit einer Gesamtleistung von 35 Megawatt (</w:t>
      </w:r>
      <w:proofErr w:type="spellStart"/>
      <w:r>
        <w:t>MWp</w:t>
      </w:r>
      <w:proofErr w:type="spellEnd"/>
      <w:r>
        <w:t xml:space="preserve">) installiert </w:t>
      </w:r>
      <w:r w:rsidR="005F30F0">
        <w:t xml:space="preserve">- </w:t>
      </w:r>
      <w:r>
        <w:t>von kleinen Dachanlagen bis hin zu vielen Großprojekten.</w:t>
      </w:r>
    </w:p>
    <w:p w14:paraId="15BE28A0" w14:textId="77777777" w:rsidR="00603C57" w:rsidRDefault="00603C57" w:rsidP="00313E23">
      <w:pPr>
        <w:spacing w:after="120"/>
      </w:pPr>
    </w:p>
    <w:p w14:paraId="01CA0E8A" w14:textId="584A85C0" w:rsidR="00313E23" w:rsidRDefault="00313E23" w:rsidP="00313E23">
      <w:pPr>
        <w:spacing w:after="120"/>
      </w:pPr>
      <w:r>
        <w:t>Bereits im Jahr 2022 wurden im Landkreis Osnabrück c</w:t>
      </w:r>
      <w:r w:rsidR="00952372">
        <w:t>irca</w:t>
      </w:r>
      <w:r>
        <w:t xml:space="preserve"> 1</w:t>
      </w:r>
      <w:r w:rsidR="00952372">
        <w:t>.</w:t>
      </w:r>
      <w:r>
        <w:t xml:space="preserve">600 Gigawattstunden Strom durch </w:t>
      </w:r>
      <w:r w:rsidR="001B01D0">
        <w:t xml:space="preserve">alle </w:t>
      </w:r>
      <w:r>
        <w:t>erneuerb</w:t>
      </w:r>
      <w:r w:rsidR="005F30F0">
        <w:t>are</w:t>
      </w:r>
      <w:r w:rsidR="001B01D0">
        <w:t>n</w:t>
      </w:r>
      <w:r w:rsidR="005F30F0">
        <w:t xml:space="preserve"> Energien produziert, was circa 85 Prozent</w:t>
      </w:r>
      <w:r>
        <w:t xml:space="preserve"> des Stromverbrauchs im Landkreis entspricht, wenn man die Stahlproduktion herausrechnet.</w:t>
      </w:r>
    </w:p>
    <w:p w14:paraId="3F9C6C5F" w14:textId="3CBD9120" w:rsidR="00313E23" w:rsidRDefault="00313E23" w:rsidP="00313E23">
      <w:pPr>
        <w:spacing w:after="120"/>
      </w:pPr>
      <w:r>
        <w:t xml:space="preserve">Insbesondere der Ausbau der Solar-Energie geht sehr schnell voran, wie die im </w:t>
      </w:r>
      <w:r w:rsidR="00603C57">
        <w:t xml:space="preserve">Frühsommer im </w:t>
      </w:r>
      <w:r>
        <w:t xml:space="preserve">Umweltausschuss </w:t>
      </w:r>
      <w:r w:rsidR="00952372">
        <w:t xml:space="preserve">des Kreistages </w:t>
      </w:r>
      <w:r>
        <w:t>präsentierten Zahlen verdeutlichen. Im Rekord</w:t>
      </w:r>
      <w:r w:rsidR="001B01D0">
        <w:t>j</w:t>
      </w:r>
      <w:r>
        <w:t xml:space="preserve">ahr 2023 sind insgesamt 100 Megawatt Leistung hinzugekommen. „Das gab es noch nie“, resümierte im Ausschuss Cord Hoppenbrock aus dem Klimateam des Landkreises. Er erwartet auf Basis der bereits gemeldeten und bekannten Projekte einen </w:t>
      </w:r>
      <w:r w:rsidR="001B01D0">
        <w:lastRenderedPageBreak/>
        <w:t>Bau von Solaranlagen mit einer Gesamtleistung</w:t>
      </w:r>
      <w:r>
        <w:t xml:space="preserve"> von mindestens 50 Megawatt in diesem Jahr.</w:t>
      </w:r>
    </w:p>
    <w:p w14:paraId="6BD0E57C" w14:textId="1281BDD0" w:rsidR="001B01D0" w:rsidRDefault="00313E23" w:rsidP="00313E23">
      <w:pPr>
        <w:spacing w:after="120"/>
      </w:pPr>
      <w:r>
        <w:t>Insgesamt befinden sich im Landkreis heute etwa 25.000 Anlagen. Bei der installierten Gesamtleistung lag der Landkreis Osnabrück nach einer Auswertung der Niedersächsischen Klimaschutzagentur 2023 auf dem dritten Platz hinter der Region Hannover und dem Landkreis Emsland.</w:t>
      </w:r>
    </w:p>
    <w:p w14:paraId="64422321" w14:textId="77777777" w:rsidR="00603C57" w:rsidRDefault="00603C57" w:rsidP="00313E23">
      <w:pPr>
        <w:spacing w:after="120"/>
        <w:rPr>
          <w:b/>
        </w:rPr>
      </w:pPr>
    </w:p>
    <w:p w14:paraId="4BFCEBAE" w14:textId="4C8D4FFB" w:rsidR="00313E23" w:rsidRPr="00AF2C7E" w:rsidRDefault="00313E23" w:rsidP="00313E23">
      <w:pPr>
        <w:spacing w:after="120"/>
        <w:rPr>
          <w:b/>
        </w:rPr>
      </w:pPr>
      <w:r>
        <w:rPr>
          <w:b/>
        </w:rPr>
        <w:t>S</w:t>
      </w:r>
      <w:r w:rsidRPr="00AF2C7E">
        <w:rPr>
          <w:b/>
        </w:rPr>
        <w:t>o verteilt sich der Ausbau</w:t>
      </w:r>
      <w:r>
        <w:rPr>
          <w:b/>
        </w:rPr>
        <w:t xml:space="preserve"> im Jahr 2024</w:t>
      </w:r>
    </w:p>
    <w:p w14:paraId="40EA43F5" w14:textId="77777777" w:rsidR="00313E23" w:rsidRDefault="00313E23" w:rsidP="00313E23">
      <w:pPr>
        <w:spacing w:after="120"/>
      </w:pPr>
      <w:r>
        <w:t xml:space="preserve">Es zeigt sich, dass sowohl kleine bis mittlere Anlagen (zum Beispiel auf privaten Haus- oder Stalldächern) als auch Großprojekte eine wichtige Rolle für den Ausbau spielen. </w:t>
      </w:r>
    </w:p>
    <w:p w14:paraId="763DEE5C" w14:textId="537B713C" w:rsidR="00313E23" w:rsidRDefault="00313E23" w:rsidP="00313E23">
      <w:pPr>
        <w:spacing w:after="120"/>
      </w:pPr>
      <w:r>
        <w:t xml:space="preserve">Anzahl der Anlagen mit dazugehöriger Einordnung in </w:t>
      </w:r>
      <w:r w:rsidR="00603C57" w:rsidRPr="00603C57">
        <w:t>Kilowatt-Peak</w:t>
      </w:r>
      <w:r w:rsidR="00603C57">
        <w:t xml:space="preserve"> (kWp) </w:t>
      </w:r>
      <w:r>
        <w:t xml:space="preserve">im Jahr 2024: </w:t>
      </w:r>
    </w:p>
    <w:p w14:paraId="40EE2FE4" w14:textId="734FCE84" w:rsidR="00313E23" w:rsidRDefault="00313E23" w:rsidP="00313E23">
      <w:pPr>
        <w:spacing w:after="120"/>
      </w:pPr>
      <w:r>
        <w:t>0-5 kWp</w:t>
      </w:r>
      <w:r w:rsidR="00603C57">
        <w:t>*</w:t>
      </w:r>
      <w:r>
        <w:t>:</w:t>
      </w:r>
      <w:r>
        <w:tab/>
        <w:t xml:space="preserve">          150 Anlagen mit insgesamt   478 kWp</w:t>
      </w:r>
    </w:p>
    <w:p w14:paraId="0CB00A09" w14:textId="77777777" w:rsidR="00313E23" w:rsidRDefault="00313E23" w:rsidP="00313E23">
      <w:pPr>
        <w:spacing w:after="120"/>
      </w:pPr>
      <w:r>
        <w:t>5-10 kWp:</w:t>
      </w:r>
      <w:r>
        <w:tab/>
        <w:t xml:space="preserve">          693 Anlagen mit insgesamt 5.565 kWp</w:t>
      </w:r>
    </w:p>
    <w:p w14:paraId="587DA454" w14:textId="77777777" w:rsidR="00313E23" w:rsidRDefault="00313E23" w:rsidP="00313E23">
      <w:pPr>
        <w:spacing w:after="120"/>
      </w:pPr>
      <w:r>
        <w:t xml:space="preserve">10-50 kWp: </w:t>
      </w:r>
      <w:r>
        <w:tab/>
        <w:t xml:space="preserve">          992 Anlagen mit insgesamt 14.934 kWp</w:t>
      </w:r>
    </w:p>
    <w:p w14:paraId="67161908" w14:textId="77777777" w:rsidR="00313E23" w:rsidRDefault="00313E23" w:rsidP="00313E23">
      <w:pPr>
        <w:spacing w:after="120"/>
      </w:pPr>
      <w:r>
        <w:t xml:space="preserve">50-100 kWp: </w:t>
      </w:r>
      <w:r>
        <w:tab/>
      </w:r>
      <w:r>
        <w:tab/>
        <w:t>42 Anlagen mit insgesamt   3.446 kWp</w:t>
      </w:r>
    </w:p>
    <w:p w14:paraId="55CB4509" w14:textId="77777777" w:rsidR="00313E23" w:rsidRDefault="00313E23" w:rsidP="00313E23">
      <w:pPr>
        <w:spacing w:after="120"/>
      </w:pPr>
      <w:r>
        <w:t xml:space="preserve">100-500 kWp:  </w:t>
      </w:r>
      <w:r>
        <w:tab/>
        <w:t>23 Anlagen mit insgesamt   5.310 kWp</w:t>
      </w:r>
    </w:p>
    <w:p w14:paraId="72245125" w14:textId="77777777" w:rsidR="00313E23" w:rsidRDefault="00313E23" w:rsidP="00313E23">
      <w:pPr>
        <w:spacing w:after="120"/>
      </w:pPr>
      <w:r>
        <w:t>500-1.000 kWp:</w:t>
      </w:r>
      <w:r>
        <w:tab/>
        <w:t xml:space="preserve"> 3 Anlagen mit insgesamt    2.248 kWp</w:t>
      </w:r>
    </w:p>
    <w:p w14:paraId="7649E157" w14:textId="3F1DDE3C" w:rsidR="00313E23" w:rsidRDefault="00313E23" w:rsidP="00313E23">
      <w:pPr>
        <w:spacing w:after="120"/>
      </w:pPr>
      <w:r>
        <w:t xml:space="preserve">Über 1.000 kWp: </w:t>
      </w:r>
      <w:r>
        <w:tab/>
        <w:t xml:space="preserve"> 2 Anlagen mit insgesamt    3.246 kW</w:t>
      </w:r>
      <w:r w:rsidR="000C3C4E">
        <w:t>p</w:t>
      </w:r>
    </w:p>
    <w:p w14:paraId="4DB23967" w14:textId="77777777" w:rsidR="00603C57" w:rsidRDefault="00603C57" w:rsidP="00603C57"/>
    <w:p w14:paraId="6420FF32" w14:textId="6285B92D" w:rsidR="00603C57" w:rsidRPr="00603C57" w:rsidRDefault="00313E23" w:rsidP="00603C57">
      <w:pPr>
        <w:rPr>
          <w:sz w:val="18"/>
          <w:szCs w:val="18"/>
        </w:rPr>
      </w:pPr>
      <w:r w:rsidRPr="00603C57">
        <w:rPr>
          <w:sz w:val="18"/>
          <w:szCs w:val="18"/>
        </w:rPr>
        <w:t>*</w:t>
      </w:r>
      <w:r w:rsidR="00603C57" w:rsidRPr="00603C57">
        <w:rPr>
          <w:sz w:val="18"/>
          <w:szCs w:val="18"/>
        </w:rPr>
        <w:t xml:space="preserve"> </w:t>
      </w:r>
      <w:r w:rsidR="000C3C4E" w:rsidRPr="000C3C4E">
        <w:rPr>
          <w:sz w:val="18"/>
          <w:szCs w:val="18"/>
        </w:rPr>
        <w:t>Kilowatt-Peak (kWp) ist die Maßeinheit für die maximale Leistung der Photovoltaikmodule unter genormten Standardbedingungen.</w:t>
      </w:r>
    </w:p>
    <w:p w14:paraId="170AF382" w14:textId="77777777" w:rsidR="00313E23" w:rsidRDefault="00313E23" w:rsidP="00313E23">
      <w:pPr>
        <w:spacing w:after="120"/>
      </w:pPr>
    </w:p>
    <w:p w14:paraId="1DE2A6AE" w14:textId="1C54EFBD" w:rsidR="001B01D0" w:rsidRDefault="001B01D0" w:rsidP="00313E23">
      <w:pPr>
        <w:spacing w:after="120"/>
      </w:pPr>
      <w:r>
        <w:t xml:space="preserve">Neue Solaranlagen werden </w:t>
      </w:r>
      <w:r w:rsidR="00313E23">
        <w:t xml:space="preserve">auch 2024 in allen Segmenten </w:t>
      </w:r>
      <w:r>
        <w:t>gebaut</w:t>
      </w:r>
      <w:r w:rsidR="00313E23">
        <w:t>. Im Jahr 2024 waren vor allem mittlere Dachflächen und Großprojekte an der Leistungssteigerung beteiligt. Die 28 größten Anlagen, di</w:t>
      </w:r>
      <w:r w:rsidR="00145218">
        <w:t>e 2024 bis zum Stichtag am 31. Mai</w:t>
      </w:r>
      <w:r w:rsidR="00313E23">
        <w:t xml:space="preserve"> angeschlossen wurden, weisen etwa </w:t>
      </w:r>
      <w:r w:rsidR="00145218">
        <w:t xml:space="preserve">30 Prozent </w:t>
      </w:r>
      <w:r w:rsidR="00313E23">
        <w:t xml:space="preserve">der </w:t>
      </w:r>
      <w:r>
        <w:t xml:space="preserve">hinzugekommenen </w:t>
      </w:r>
      <w:r w:rsidR="00313E23">
        <w:t>Leistung auf. Es besteht weiterhin großes Interesse in allen Segmenten der Solarbranche.</w:t>
      </w:r>
    </w:p>
    <w:p w14:paraId="21C1B1EF" w14:textId="017DEE32" w:rsidR="00145218" w:rsidRDefault="00145218" w:rsidP="00313E23">
      <w:pPr>
        <w:spacing w:after="120"/>
      </w:pPr>
      <w:r w:rsidRPr="005F30F0">
        <w:lastRenderedPageBreak/>
        <w:t xml:space="preserve">„Es ist absolut bedeutend und erfreulich für die Entwicklung des Landkreises als Standort, dass hier so viele </w:t>
      </w:r>
      <w:r w:rsidR="00603C57">
        <w:t>zukunf</w:t>
      </w:r>
      <w:r w:rsidR="000C3C4E">
        <w:t>t</w:t>
      </w:r>
      <w:r w:rsidR="00603C57">
        <w:t xml:space="preserve">sorientiert </w:t>
      </w:r>
      <w:r w:rsidRPr="005F30F0">
        <w:t>investieren“, betont Landrätin Anna Kebschull.</w:t>
      </w:r>
    </w:p>
    <w:p w14:paraId="1A2C6FA3" w14:textId="1A16F4A0" w:rsidR="00313E23" w:rsidRDefault="00313E23" w:rsidP="00313E23">
      <w:pPr>
        <w:spacing w:after="120"/>
      </w:pPr>
      <w:r>
        <w:t xml:space="preserve">Der Landkreis Osnabrück weist insbesondere auf große Gewerbedächer hin, die noch belegt werden können und ein erhebliches Potenzial aufweisen. </w:t>
      </w:r>
    </w:p>
    <w:p w14:paraId="26A75A0F" w14:textId="25CCAD10" w:rsidR="00313E23" w:rsidRDefault="00313E23" w:rsidP="00313E23">
      <w:pPr>
        <w:spacing w:after="120"/>
      </w:pPr>
    </w:p>
    <w:p w14:paraId="7D36C7B0" w14:textId="77777777" w:rsidR="00313E23" w:rsidRPr="00AF2C7E" w:rsidRDefault="00313E23" w:rsidP="00313E23">
      <w:pPr>
        <w:spacing w:after="120"/>
        <w:rPr>
          <w:b/>
        </w:rPr>
      </w:pPr>
      <w:r w:rsidRPr="00AF2C7E">
        <w:rPr>
          <w:b/>
        </w:rPr>
        <w:t>Energie-Transformation im Landkreis Osnabrück</w:t>
      </w:r>
    </w:p>
    <w:p w14:paraId="3997ADC3" w14:textId="77777777" w:rsidR="00313E23" w:rsidRDefault="00313E23" w:rsidP="00313E23">
      <w:pPr>
        <w:spacing w:after="120"/>
      </w:pPr>
      <w:r>
        <w:t>Im Jahr 2022 verteilten sich die erneuerbaren Energien im Landkreis wie folgt: Wind circa 55 Prozent, Solar circa 23 Prozent und Bioenergie etwa 22 Prozent.</w:t>
      </w:r>
    </w:p>
    <w:p w14:paraId="0AF1F161" w14:textId="6E5B28EB" w:rsidR="00313E23" w:rsidRDefault="00313E23" w:rsidP="00313E23">
      <w:pPr>
        <w:spacing w:after="120"/>
      </w:pPr>
      <w:r>
        <w:t xml:space="preserve">Aktuell ist der </w:t>
      </w:r>
      <w:r w:rsidR="001B01D0">
        <w:t xml:space="preserve">Zuwachs </w:t>
      </w:r>
      <w:r>
        <w:t xml:space="preserve">im Bereich Solar am </w:t>
      </w:r>
      <w:r w:rsidR="001B01D0">
        <w:t>größten</w:t>
      </w:r>
      <w:r>
        <w:t>. Hier soll die Statistik in Zukunft um sogenannte Balkonkraftwerke erweitert werden, die in letzter Zeit in großer Zahl angeschafft wurden und auch Mietern ermöglich</w:t>
      </w:r>
      <w:r w:rsidR="001B01D0">
        <w:t>en</w:t>
      </w:r>
      <w:r>
        <w:t xml:space="preserve">, </w:t>
      </w:r>
      <w:r w:rsidR="001B01D0">
        <w:t xml:space="preserve">Solaranlagen </w:t>
      </w:r>
      <w:r>
        <w:t xml:space="preserve">zu nutzen. Durch das neue Regionale Raumordnungsprogramm werden darüber hinaus wichtige Weichen für </w:t>
      </w:r>
      <w:r w:rsidR="00B66402">
        <w:t xml:space="preserve">die </w:t>
      </w:r>
      <w:r>
        <w:t xml:space="preserve">Windenergie gestellt. </w:t>
      </w:r>
    </w:p>
    <w:p w14:paraId="7B7F08E6" w14:textId="649FC646" w:rsidR="00AF2C7E" w:rsidRDefault="00AF2C7E" w:rsidP="00AF2C7E">
      <w:pPr>
        <w:spacing w:after="120"/>
      </w:pPr>
    </w:p>
    <w:p w14:paraId="60864F62" w14:textId="77777777" w:rsidR="00313E23" w:rsidRDefault="00313E23" w:rsidP="00AF2C7E">
      <w:pPr>
        <w:spacing w:after="120"/>
      </w:pPr>
    </w:p>
    <w:p w14:paraId="152C6895" w14:textId="1C3FB179" w:rsidR="00BE23B0" w:rsidRPr="00D7289F" w:rsidRDefault="00BE23B0" w:rsidP="00191D46">
      <w:pPr>
        <w:spacing w:after="120"/>
      </w:pPr>
    </w:p>
    <w:sectPr w:rsidR="00BE23B0" w:rsidRPr="00D7289F" w:rsidSect="00464130">
      <w:footerReference w:type="default" r:id="rId12"/>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FF286" w14:textId="77777777" w:rsidR="00305769" w:rsidRDefault="00305769">
      <w:pPr>
        <w:spacing w:line="240" w:lineRule="auto"/>
      </w:pPr>
      <w:r>
        <w:separator/>
      </w:r>
    </w:p>
  </w:endnote>
  <w:endnote w:type="continuationSeparator" w:id="0">
    <w:p w14:paraId="4998D7BB" w14:textId="77777777" w:rsidR="00305769" w:rsidRDefault="003057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E0582" w14:textId="77777777"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4E6198E" w14:textId="77777777"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2E97C" w14:textId="433547DF"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3756D">
      <w:rPr>
        <w:rStyle w:val="Seitenzahl"/>
        <w:noProof/>
      </w:rPr>
      <w:t>1</w:t>
    </w:r>
    <w:r>
      <w:rPr>
        <w:rStyle w:val="Seitenzahl"/>
      </w:rPr>
      <w:fldChar w:fldCharType="end"/>
    </w:r>
  </w:p>
  <w:p w14:paraId="31A3F039" w14:textId="77777777"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6DD26" w14:textId="77777777"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1E268" w14:textId="77777777" w:rsidR="00305769" w:rsidRDefault="00305769">
      <w:pPr>
        <w:spacing w:line="240" w:lineRule="auto"/>
      </w:pPr>
      <w:r>
        <w:separator/>
      </w:r>
    </w:p>
  </w:footnote>
  <w:footnote w:type="continuationSeparator" w:id="0">
    <w:p w14:paraId="6052DF83" w14:textId="77777777" w:rsidR="00305769" w:rsidRDefault="0030576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62A8B"/>
    <w:multiLevelType w:val="hybridMultilevel"/>
    <w:tmpl w:val="AE547CEA"/>
    <w:lvl w:ilvl="0" w:tplc="04070001">
      <w:start w:val="1"/>
      <w:numFmt w:val="bullet"/>
      <w:lvlText w:val=""/>
      <w:lvlJc w:val="left"/>
      <w:pPr>
        <w:ind w:left="782" w:hanging="360"/>
      </w:pPr>
      <w:rPr>
        <w:rFonts w:ascii="Symbol" w:hAnsi="Symbol" w:hint="default"/>
      </w:rPr>
    </w:lvl>
    <w:lvl w:ilvl="1" w:tplc="04070003" w:tentative="1">
      <w:start w:val="1"/>
      <w:numFmt w:val="bullet"/>
      <w:lvlText w:val="o"/>
      <w:lvlJc w:val="left"/>
      <w:pPr>
        <w:ind w:left="1502" w:hanging="360"/>
      </w:pPr>
      <w:rPr>
        <w:rFonts w:ascii="Courier New" w:hAnsi="Courier New" w:cs="Courier New" w:hint="default"/>
      </w:rPr>
    </w:lvl>
    <w:lvl w:ilvl="2" w:tplc="04070005" w:tentative="1">
      <w:start w:val="1"/>
      <w:numFmt w:val="bullet"/>
      <w:lvlText w:val=""/>
      <w:lvlJc w:val="left"/>
      <w:pPr>
        <w:ind w:left="2222" w:hanging="360"/>
      </w:pPr>
      <w:rPr>
        <w:rFonts w:ascii="Wingdings" w:hAnsi="Wingdings" w:hint="default"/>
      </w:rPr>
    </w:lvl>
    <w:lvl w:ilvl="3" w:tplc="04070001" w:tentative="1">
      <w:start w:val="1"/>
      <w:numFmt w:val="bullet"/>
      <w:lvlText w:val=""/>
      <w:lvlJc w:val="left"/>
      <w:pPr>
        <w:ind w:left="2942" w:hanging="360"/>
      </w:pPr>
      <w:rPr>
        <w:rFonts w:ascii="Symbol" w:hAnsi="Symbol" w:hint="default"/>
      </w:rPr>
    </w:lvl>
    <w:lvl w:ilvl="4" w:tplc="04070003" w:tentative="1">
      <w:start w:val="1"/>
      <w:numFmt w:val="bullet"/>
      <w:lvlText w:val="o"/>
      <w:lvlJc w:val="left"/>
      <w:pPr>
        <w:ind w:left="3662" w:hanging="360"/>
      </w:pPr>
      <w:rPr>
        <w:rFonts w:ascii="Courier New" w:hAnsi="Courier New" w:cs="Courier New" w:hint="default"/>
      </w:rPr>
    </w:lvl>
    <w:lvl w:ilvl="5" w:tplc="04070005" w:tentative="1">
      <w:start w:val="1"/>
      <w:numFmt w:val="bullet"/>
      <w:lvlText w:val=""/>
      <w:lvlJc w:val="left"/>
      <w:pPr>
        <w:ind w:left="4382" w:hanging="360"/>
      </w:pPr>
      <w:rPr>
        <w:rFonts w:ascii="Wingdings" w:hAnsi="Wingdings" w:hint="default"/>
      </w:rPr>
    </w:lvl>
    <w:lvl w:ilvl="6" w:tplc="04070001" w:tentative="1">
      <w:start w:val="1"/>
      <w:numFmt w:val="bullet"/>
      <w:lvlText w:val=""/>
      <w:lvlJc w:val="left"/>
      <w:pPr>
        <w:ind w:left="5102" w:hanging="360"/>
      </w:pPr>
      <w:rPr>
        <w:rFonts w:ascii="Symbol" w:hAnsi="Symbol" w:hint="default"/>
      </w:rPr>
    </w:lvl>
    <w:lvl w:ilvl="7" w:tplc="04070003" w:tentative="1">
      <w:start w:val="1"/>
      <w:numFmt w:val="bullet"/>
      <w:lvlText w:val="o"/>
      <w:lvlJc w:val="left"/>
      <w:pPr>
        <w:ind w:left="5822" w:hanging="360"/>
      </w:pPr>
      <w:rPr>
        <w:rFonts w:ascii="Courier New" w:hAnsi="Courier New" w:cs="Courier New" w:hint="default"/>
      </w:rPr>
    </w:lvl>
    <w:lvl w:ilvl="8" w:tplc="04070005" w:tentative="1">
      <w:start w:val="1"/>
      <w:numFmt w:val="bullet"/>
      <w:lvlText w:val=""/>
      <w:lvlJc w:val="left"/>
      <w:pPr>
        <w:ind w:left="6542" w:hanging="360"/>
      </w:pPr>
      <w:rPr>
        <w:rFonts w:ascii="Wingdings" w:hAnsi="Wingdings" w:hint="default"/>
      </w:rPr>
    </w:lvl>
  </w:abstractNum>
  <w:abstractNum w:abstractNumId="1" w15:restartNumberingAfterBreak="0">
    <w:nsid w:val="3F2C4CAF"/>
    <w:multiLevelType w:val="hybridMultilevel"/>
    <w:tmpl w:val="EE74725C"/>
    <w:lvl w:ilvl="0" w:tplc="B35E93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EFA0840"/>
    <w:multiLevelType w:val="hybridMultilevel"/>
    <w:tmpl w:val="39B40E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026D5"/>
    <w:rsid w:val="00003A79"/>
    <w:rsid w:val="00010558"/>
    <w:rsid w:val="000110EE"/>
    <w:rsid w:val="00012BE3"/>
    <w:rsid w:val="00020FCB"/>
    <w:rsid w:val="0002664F"/>
    <w:rsid w:val="00030007"/>
    <w:rsid w:val="000345B8"/>
    <w:rsid w:val="000417AF"/>
    <w:rsid w:val="00043E1D"/>
    <w:rsid w:val="000448CB"/>
    <w:rsid w:val="00045464"/>
    <w:rsid w:val="00051B7B"/>
    <w:rsid w:val="00066A7D"/>
    <w:rsid w:val="00081269"/>
    <w:rsid w:val="0008394D"/>
    <w:rsid w:val="00085B5C"/>
    <w:rsid w:val="00095120"/>
    <w:rsid w:val="000B0542"/>
    <w:rsid w:val="000B4F9C"/>
    <w:rsid w:val="000C36B2"/>
    <w:rsid w:val="000C3C4E"/>
    <w:rsid w:val="000C51A9"/>
    <w:rsid w:val="000D6D18"/>
    <w:rsid w:val="000E0C2E"/>
    <w:rsid w:val="000E224F"/>
    <w:rsid w:val="000F22AE"/>
    <w:rsid w:val="000F2EFD"/>
    <w:rsid w:val="000F501C"/>
    <w:rsid w:val="00105422"/>
    <w:rsid w:val="00105D62"/>
    <w:rsid w:val="0011077A"/>
    <w:rsid w:val="00116A3E"/>
    <w:rsid w:val="00124832"/>
    <w:rsid w:val="001269AF"/>
    <w:rsid w:val="00142162"/>
    <w:rsid w:val="00145218"/>
    <w:rsid w:val="001465F4"/>
    <w:rsid w:val="00152562"/>
    <w:rsid w:val="0015295E"/>
    <w:rsid w:val="00153DA9"/>
    <w:rsid w:val="0015505A"/>
    <w:rsid w:val="00162327"/>
    <w:rsid w:val="00165DA3"/>
    <w:rsid w:val="00172A7B"/>
    <w:rsid w:val="00191D46"/>
    <w:rsid w:val="00195B79"/>
    <w:rsid w:val="001B01D0"/>
    <w:rsid w:val="001D3E82"/>
    <w:rsid w:val="001D4448"/>
    <w:rsid w:val="001D728C"/>
    <w:rsid w:val="001E09FE"/>
    <w:rsid w:val="001E5906"/>
    <w:rsid w:val="001F4AA5"/>
    <w:rsid w:val="001F6145"/>
    <w:rsid w:val="001F689D"/>
    <w:rsid w:val="001F6B49"/>
    <w:rsid w:val="0020468D"/>
    <w:rsid w:val="002108EB"/>
    <w:rsid w:val="00230050"/>
    <w:rsid w:val="002312D5"/>
    <w:rsid w:val="00231928"/>
    <w:rsid w:val="00236600"/>
    <w:rsid w:val="00250ED8"/>
    <w:rsid w:val="0025207F"/>
    <w:rsid w:val="00253DC1"/>
    <w:rsid w:val="00263538"/>
    <w:rsid w:val="00264EC4"/>
    <w:rsid w:val="002672B6"/>
    <w:rsid w:val="00270B64"/>
    <w:rsid w:val="0027164F"/>
    <w:rsid w:val="00273B71"/>
    <w:rsid w:val="002772C0"/>
    <w:rsid w:val="00294A40"/>
    <w:rsid w:val="002A204E"/>
    <w:rsid w:val="002B3D5E"/>
    <w:rsid w:val="002B677E"/>
    <w:rsid w:val="002C1213"/>
    <w:rsid w:val="002C2978"/>
    <w:rsid w:val="002C4D0E"/>
    <w:rsid w:val="002D013F"/>
    <w:rsid w:val="002D0804"/>
    <w:rsid w:val="002D0CB5"/>
    <w:rsid w:val="002E4023"/>
    <w:rsid w:val="002E43CA"/>
    <w:rsid w:val="002E6FF7"/>
    <w:rsid w:val="003026CF"/>
    <w:rsid w:val="00305769"/>
    <w:rsid w:val="00312E3E"/>
    <w:rsid w:val="00313E23"/>
    <w:rsid w:val="00321B22"/>
    <w:rsid w:val="00323602"/>
    <w:rsid w:val="00350941"/>
    <w:rsid w:val="0035208F"/>
    <w:rsid w:val="003657E8"/>
    <w:rsid w:val="00365E9A"/>
    <w:rsid w:val="00370FF7"/>
    <w:rsid w:val="0037251E"/>
    <w:rsid w:val="003824AA"/>
    <w:rsid w:val="00395B3F"/>
    <w:rsid w:val="003B1659"/>
    <w:rsid w:val="003B4ACE"/>
    <w:rsid w:val="003C726C"/>
    <w:rsid w:val="003C7B02"/>
    <w:rsid w:val="003C7FEB"/>
    <w:rsid w:val="003E211B"/>
    <w:rsid w:val="003F2DB8"/>
    <w:rsid w:val="0040548F"/>
    <w:rsid w:val="0040652A"/>
    <w:rsid w:val="00415448"/>
    <w:rsid w:val="00420FA1"/>
    <w:rsid w:val="00431B24"/>
    <w:rsid w:val="0043484A"/>
    <w:rsid w:val="00447B33"/>
    <w:rsid w:val="00464130"/>
    <w:rsid w:val="00467605"/>
    <w:rsid w:val="004707D6"/>
    <w:rsid w:val="004723AC"/>
    <w:rsid w:val="00473846"/>
    <w:rsid w:val="00473AD2"/>
    <w:rsid w:val="00475573"/>
    <w:rsid w:val="00475BDB"/>
    <w:rsid w:val="0048157D"/>
    <w:rsid w:val="00487F4D"/>
    <w:rsid w:val="004A0B95"/>
    <w:rsid w:val="004A38D9"/>
    <w:rsid w:val="004B39DD"/>
    <w:rsid w:val="004B6ADF"/>
    <w:rsid w:val="004C1F6F"/>
    <w:rsid w:val="004C5029"/>
    <w:rsid w:val="004C5AA4"/>
    <w:rsid w:val="004D0627"/>
    <w:rsid w:val="004E56E7"/>
    <w:rsid w:val="004F3579"/>
    <w:rsid w:val="00500497"/>
    <w:rsid w:val="005064D3"/>
    <w:rsid w:val="00511328"/>
    <w:rsid w:val="00511E94"/>
    <w:rsid w:val="00512262"/>
    <w:rsid w:val="005157D0"/>
    <w:rsid w:val="00515E7D"/>
    <w:rsid w:val="00516F1D"/>
    <w:rsid w:val="005210A3"/>
    <w:rsid w:val="005219D5"/>
    <w:rsid w:val="005220E2"/>
    <w:rsid w:val="005226F6"/>
    <w:rsid w:val="005323FB"/>
    <w:rsid w:val="00543D20"/>
    <w:rsid w:val="00551D0C"/>
    <w:rsid w:val="00554C06"/>
    <w:rsid w:val="0055646B"/>
    <w:rsid w:val="00557E28"/>
    <w:rsid w:val="0056235A"/>
    <w:rsid w:val="00563098"/>
    <w:rsid w:val="005634A4"/>
    <w:rsid w:val="00564DDB"/>
    <w:rsid w:val="00566731"/>
    <w:rsid w:val="0057486D"/>
    <w:rsid w:val="00597E0C"/>
    <w:rsid w:val="005B6A7F"/>
    <w:rsid w:val="005B7E00"/>
    <w:rsid w:val="005C0091"/>
    <w:rsid w:val="005C4BD9"/>
    <w:rsid w:val="005D4065"/>
    <w:rsid w:val="005E296D"/>
    <w:rsid w:val="005E3DDB"/>
    <w:rsid w:val="005F30F0"/>
    <w:rsid w:val="005F7BAF"/>
    <w:rsid w:val="00602AA5"/>
    <w:rsid w:val="006033EF"/>
    <w:rsid w:val="00603797"/>
    <w:rsid w:val="00603C57"/>
    <w:rsid w:val="00620D33"/>
    <w:rsid w:val="006230B6"/>
    <w:rsid w:val="0063756D"/>
    <w:rsid w:val="006375C0"/>
    <w:rsid w:val="006456B1"/>
    <w:rsid w:val="0064761E"/>
    <w:rsid w:val="00657A9F"/>
    <w:rsid w:val="006667BC"/>
    <w:rsid w:val="0068340C"/>
    <w:rsid w:val="006928CA"/>
    <w:rsid w:val="006A3C89"/>
    <w:rsid w:val="006C2BA2"/>
    <w:rsid w:val="006C3FC2"/>
    <w:rsid w:val="006C4C83"/>
    <w:rsid w:val="006D4E99"/>
    <w:rsid w:val="006E0E4F"/>
    <w:rsid w:val="006E3462"/>
    <w:rsid w:val="006E473D"/>
    <w:rsid w:val="006E4B46"/>
    <w:rsid w:val="006E7893"/>
    <w:rsid w:val="006F0F82"/>
    <w:rsid w:val="006F2E7E"/>
    <w:rsid w:val="006F34C3"/>
    <w:rsid w:val="007042AB"/>
    <w:rsid w:val="00704701"/>
    <w:rsid w:val="00707CD9"/>
    <w:rsid w:val="00731F55"/>
    <w:rsid w:val="00732115"/>
    <w:rsid w:val="00743A19"/>
    <w:rsid w:val="00747840"/>
    <w:rsid w:val="00751981"/>
    <w:rsid w:val="00753C11"/>
    <w:rsid w:val="00755D5F"/>
    <w:rsid w:val="00756453"/>
    <w:rsid w:val="0075777E"/>
    <w:rsid w:val="007601F5"/>
    <w:rsid w:val="00761589"/>
    <w:rsid w:val="0077084E"/>
    <w:rsid w:val="0077393A"/>
    <w:rsid w:val="007768C5"/>
    <w:rsid w:val="00784DEA"/>
    <w:rsid w:val="0079127C"/>
    <w:rsid w:val="007945D7"/>
    <w:rsid w:val="007B65B6"/>
    <w:rsid w:val="007C76FB"/>
    <w:rsid w:val="007C7837"/>
    <w:rsid w:val="007D208F"/>
    <w:rsid w:val="007D330A"/>
    <w:rsid w:val="007E221C"/>
    <w:rsid w:val="007E2D84"/>
    <w:rsid w:val="007E51A5"/>
    <w:rsid w:val="007E607B"/>
    <w:rsid w:val="007F1E7D"/>
    <w:rsid w:val="007F3360"/>
    <w:rsid w:val="00801162"/>
    <w:rsid w:val="00807EF8"/>
    <w:rsid w:val="00810E65"/>
    <w:rsid w:val="008113E7"/>
    <w:rsid w:val="008207A8"/>
    <w:rsid w:val="0082084A"/>
    <w:rsid w:val="008216C6"/>
    <w:rsid w:val="00821E08"/>
    <w:rsid w:val="00827A8E"/>
    <w:rsid w:val="00831453"/>
    <w:rsid w:val="008477B5"/>
    <w:rsid w:val="00847F63"/>
    <w:rsid w:val="00853960"/>
    <w:rsid w:val="00855041"/>
    <w:rsid w:val="00861BA4"/>
    <w:rsid w:val="00862A5C"/>
    <w:rsid w:val="008654DD"/>
    <w:rsid w:val="00865A52"/>
    <w:rsid w:val="008761FC"/>
    <w:rsid w:val="00876B90"/>
    <w:rsid w:val="00885402"/>
    <w:rsid w:val="0089565A"/>
    <w:rsid w:val="00896F52"/>
    <w:rsid w:val="008A1EB3"/>
    <w:rsid w:val="008D3D08"/>
    <w:rsid w:val="008D66AB"/>
    <w:rsid w:val="008F0606"/>
    <w:rsid w:val="008F1A53"/>
    <w:rsid w:val="008F336D"/>
    <w:rsid w:val="008F5A3A"/>
    <w:rsid w:val="0092646C"/>
    <w:rsid w:val="00931055"/>
    <w:rsid w:val="00944B90"/>
    <w:rsid w:val="00946D7C"/>
    <w:rsid w:val="00952203"/>
    <w:rsid w:val="00952372"/>
    <w:rsid w:val="00955F60"/>
    <w:rsid w:val="00975993"/>
    <w:rsid w:val="009833AA"/>
    <w:rsid w:val="00992380"/>
    <w:rsid w:val="009977EA"/>
    <w:rsid w:val="009A361A"/>
    <w:rsid w:val="009A39ED"/>
    <w:rsid w:val="009A46CB"/>
    <w:rsid w:val="009A4C3C"/>
    <w:rsid w:val="009A7E32"/>
    <w:rsid w:val="009C0F1C"/>
    <w:rsid w:val="009C6E9E"/>
    <w:rsid w:val="009D2A6D"/>
    <w:rsid w:val="009E1D78"/>
    <w:rsid w:val="009F458E"/>
    <w:rsid w:val="00A01D86"/>
    <w:rsid w:val="00A04908"/>
    <w:rsid w:val="00A05399"/>
    <w:rsid w:val="00A05B1C"/>
    <w:rsid w:val="00A374C3"/>
    <w:rsid w:val="00A37E09"/>
    <w:rsid w:val="00A40F64"/>
    <w:rsid w:val="00A42E06"/>
    <w:rsid w:val="00A54518"/>
    <w:rsid w:val="00A60807"/>
    <w:rsid w:val="00A7648A"/>
    <w:rsid w:val="00A8382C"/>
    <w:rsid w:val="00A85C15"/>
    <w:rsid w:val="00A92CA8"/>
    <w:rsid w:val="00A950F5"/>
    <w:rsid w:val="00A95C3A"/>
    <w:rsid w:val="00AA098D"/>
    <w:rsid w:val="00AA1B35"/>
    <w:rsid w:val="00AA2AC4"/>
    <w:rsid w:val="00AA5544"/>
    <w:rsid w:val="00AA5F32"/>
    <w:rsid w:val="00AD25F9"/>
    <w:rsid w:val="00AD38A3"/>
    <w:rsid w:val="00AD4EF0"/>
    <w:rsid w:val="00AE18A5"/>
    <w:rsid w:val="00AE1939"/>
    <w:rsid w:val="00AE6834"/>
    <w:rsid w:val="00AF10E1"/>
    <w:rsid w:val="00AF2C7E"/>
    <w:rsid w:val="00AF3A50"/>
    <w:rsid w:val="00B0156A"/>
    <w:rsid w:val="00B018AC"/>
    <w:rsid w:val="00B04EB0"/>
    <w:rsid w:val="00B25788"/>
    <w:rsid w:val="00B2665A"/>
    <w:rsid w:val="00B316F1"/>
    <w:rsid w:val="00B41146"/>
    <w:rsid w:val="00B505D9"/>
    <w:rsid w:val="00B66402"/>
    <w:rsid w:val="00B66E6F"/>
    <w:rsid w:val="00B67D99"/>
    <w:rsid w:val="00B748CE"/>
    <w:rsid w:val="00B756DB"/>
    <w:rsid w:val="00B83AD0"/>
    <w:rsid w:val="00B87FA0"/>
    <w:rsid w:val="00B90845"/>
    <w:rsid w:val="00B927D3"/>
    <w:rsid w:val="00B96A66"/>
    <w:rsid w:val="00B97325"/>
    <w:rsid w:val="00BA2A94"/>
    <w:rsid w:val="00BB0E7C"/>
    <w:rsid w:val="00BB441F"/>
    <w:rsid w:val="00BB58AD"/>
    <w:rsid w:val="00BB601A"/>
    <w:rsid w:val="00BB7FD9"/>
    <w:rsid w:val="00BC1829"/>
    <w:rsid w:val="00BC2C7D"/>
    <w:rsid w:val="00BC6028"/>
    <w:rsid w:val="00BD170B"/>
    <w:rsid w:val="00BD3618"/>
    <w:rsid w:val="00BD3FE6"/>
    <w:rsid w:val="00BD6AF8"/>
    <w:rsid w:val="00BE17C9"/>
    <w:rsid w:val="00BE23B0"/>
    <w:rsid w:val="00BE3AE1"/>
    <w:rsid w:val="00BF76E4"/>
    <w:rsid w:val="00C069ED"/>
    <w:rsid w:val="00C243BB"/>
    <w:rsid w:val="00C251E0"/>
    <w:rsid w:val="00C259BE"/>
    <w:rsid w:val="00C30EDB"/>
    <w:rsid w:val="00C43E6E"/>
    <w:rsid w:val="00C50CCB"/>
    <w:rsid w:val="00C51B95"/>
    <w:rsid w:val="00C55A44"/>
    <w:rsid w:val="00C572C8"/>
    <w:rsid w:val="00C6353E"/>
    <w:rsid w:val="00C63904"/>
    <w:rsid w:val="00C8725D"/>
    <w:rsid w:val="00CA197E"/>
    <w:rsid w:val="00CA6495"/>
    <w:rsid w:val="00CC29AE"/>
    <w:rsid w:val="00CC2EA3"/>
    <w:rsid w:val="00CC5961"/>
    <w:rsid w:val="00CD2CF1"/>
    <w:rsid w:val="00CD4374"/>
    <w:rsid w:val="00CE3455"/>
    <w:rsid w:val="00CE5049"/>
    <w:rsid w:val="00D0152A"/>
    <w:rsid w:val="00D0252A"/>
    <w:rsid w:val="00D02B57"/>
    <w:rsid w:val="00D054CA"/>
    <w:rsid w:val="00D138B0"/>
    <w:rsid w:val="00D20451"/>
    <w:rsid w:val="00D2570C"/>
    <w:rsid w:val="00D27DFA"/>
    <w:rsid w:val="00D34915"/>
    <w:rsid w:val="00D431DC"/>
    <w:rsid w:val="00D4784A"/>
    <w:rsid w:val="00D510AD"/>
    <w:rsid w:val="00D629C9"/>
    <w:rsid w:val="00D64439"/>
    <w:rsid w:val="00D7273D"/>
    <w:rsid w:val="00D7289F"/>
    <w:rsid w:val="00D84148"/>
    <w:rsid w:val="00DA25E7"/>
    <w:rsid w:val="00DB5364"/>
    <w:rsid w:val="00DC155D"/>
    <w:rsid w:val="00DC7262"/>
    <w:rsid w:val="00DD75F5"/>
    <w:rsid w:val="00DE3CDD"/>
    <w:rsid w:val="00DF0790"/>
    <w:rsid w:val="00DF1B55"/>
    <w:rsid w:val="00DF5185"/>
    <w:rsid w:val="00E105DF"/>
    <w:rsid w:val="00E14933"/>
    <w:rsid w:val="00E31AA0"/>
    <w:rsid w:val="00E327CD"/>
    <w:rsid w:val="00E37808"/>
    <w:rsid w:val="00E37934"/>
    <w:rsid w:val="00E421D9"/>
    <w:rsid w:val="00E434CE"/>
    <w:rsid w:val="00E47ABD"/>
    <w:rsid w:val="00E51879"/>
    <w:rsid w:val="00E54485"/>
    <w:rsid w:val="00E550D8"/>
    <w:rsid w:val="00E84431"/>
    <w:rsid w:val="00E854F5"/>
    <w:rsid w:val="00E865DA"/>
    <w:rsid w:val="00E94CB6"/>
    <w:rsid w:val="00E94D5B"/>
    <w:rsid w:val="00EA23A1"/>
    <w:rsid w:val="00EB7317"/>
    <w:rsid w:val="00EB7E11"/>
    <w:rsid w:val="00EC1788"/>
    <w:rsid w:val="00EC200F"/>
    <w:rsid w:val="00EC2823"/>
    <w:rsid w:val="00EC33E9"/>
    <w:rsid w:val="00EC4FA5"/>
    <w:rsid w:val="00EC724B"/>
    <w:rsid w:val="00ED3E49"/>
    <w:rsid w:val="00EE57CA"/>
    <w:rsid w:val="00EF2896"/>
    <w:rsid w:val="00EF7121"/>
    <w:rsid w:val="00F063AA"/>
    <w:rsid w:val="00F11B08"/>
    <w:rsid w:val="00F26550"/>
    <w:rsid w:val="00F30AB1"/>
    <w:rsid w:val="00F36470"/>
    <w:rsid w:val="00F37764"/>
    <w:rsid w:val="00F41A20"/>
    <w:rsid w:val="00F420A1"/>
    <w:rsid w:val="00F47A48"/>
    <w:rsid w:val="00F56827"/>
    <w:rsid w:val="00F57409"/>
    <w:rsid w:val="00F639AF"/>
    <w:rsid w:val="00F70ED1"/>
    <w:rsid w:val="00F966D1"/>
    <w:rsid w:val="00FA5F78"/>
    <w:rsid w:val="00FC26E4"/>
    <w:rsid w:val="00FC364D"/>
    <w:rsid w:val="00FC4AF0"/>
    <w:rsid w:val="00FC4FD7"/>
    <w:rsid w:val="00FE246B"/>
    <w:rsid w:val="00FE4210"/>
    <w:rsid w:val="00FE74F5"/>
    <w:rsid w:val="00FF32AA"/>
    <w:rsid w:val="00FF5F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8C953"/>
  <w15:docId w15:val="{B3CE31A3-F099-4A92-85E3-06703E30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72C8"/>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 w:type="paragraph" w:styleId="Listenabsatz">
    <w:name w:val="List Paragraph"/>
    <w:basedOn w:val="Standard"/>
    <w:uiPriority w:val="34"/>
    <w:qFormat/>
    <w:rsid w:val="00831453"/>
    <w:pPr>
      <w:spacing w:line="240" w:lineRule="auto"/>
      <w:ind w:left="720"/>
    </w:pPr>
    <w:rPr>
      <w:rFonts w:ascii="Calibri" w:eastAsiaTheme="minorHAnsi" w:hAnsi="Calibri"/>
      <w:lang w:eastAsia="en-US"/>
    </w:rPr>
  </w:style>
  <w:style w:type="character" w:styleId="Kommentarzeichen">
    <w:name w:val="annotation reference"/>
    <w:basedOn w:val="Absatz-Standardschriftart"/>
    <w:uiPriority w:val="99"/>
    <w:semiHidden/>
    <w:unhideWhenUsed/>
    <w:rsid w:val="005F7BAF"/>
    <w:rPr>
      <w:sz w:val="16"/>
      <w:szCs w:val="16"/>
    </w:rPr>
  </w:style>
  <w:style w:type="paragraph" w:styleId="Kommentartext">
    <w:name w:val="annotation text"/>
    <w:basedOn w:val="Standard"/>
    <w:link w:val="KommentartextZchn"/>
    <w:uiPriority w:val="99"/>
    <w:semiHidden/>
    <w:unhideWhenUsed/>
    <w:rsid w:val="005F7B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F7BAF"/>
  </w:style>
  <w:style w:type="paragraph" w:styleId="Kommentarthema">
    <w:name w:val="annotation subject"/>
    <w:basedOn w:val="Kommentartext"/>
    <w:next w:val="Kommentartext"/>
    <w:link w:val="KommentarthemaZchn"/>
    <w:uiPriority w:val="99"/>
    <w:semiHidden/>
    <w:unhideWhenUsed/>
    <w:rsid w:val="005F7BAF"/>
    <w:rPr>
      <w:b/>
      <w:bCs/>
    </w:rPr>
  </w:style>
  <w:style w:type="character" w:customStyle="1" w:styleId="KommentarthemaZchn">
    <w:name w:val="Kommentarthema Zchn"/>
    <w:basedOn w:val="KommentartextZchn"/>
    <w:link w:val="Kommentarthema"/>
    <w:uiPriority w:val="99"/>
    <w:semiHidden/>
    <w:rsid w:val="005F7B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6600">
      <w:bodyDiv w:val="1"/>
      <w:marLeft w:val="0"/>
      <w:marRight w:val="0"/>
      <w:marTop w:val="0"/>
      <w:marBottom w:val="0"/>
      <w:divBdr>
        <w:top w:val="none" w:sz="0" w:space="0" w:color="auto"/>
        <w:left w:val="none" w:sz="0" w:space="0" w:color="auto"/>
        <w:bottom w:val="none" w:sz="0" w:space="0" w:color="auto"/>
        <w:right w:val="none" w:sz="0" w:space="0" w:color="auto"/>
      </w:divBdr>
    </w:div>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272784768">
      <w:bodyDiv w:val="1"/>
      <w:marLeft w:val="0"/>
      <w:marRight w:val="0"/>
      <w:marTop w:val="0"/>
      <w:marBottom w:val="0"/>
      <w:divBdr>
        <w:top w:val="none" w:sz="0" w:space="0" w:color="auto"/>
        <w:left w:val="none" w:sz="0" w:space="0" w:color="auto"/>
        <w:bottom w:val="none" w:sz="0" w:space="0" w:color="auto"/>
        <w:right w:val="none" w:sz="0" w:space="0" w:color="auto"/>
      </w:divBdr>
    </w:div>
    <w:div w:id="342636128">
      <w:bodyDiv w:val="1"/>
      <w:marLeft w:val="0"/>
      <w:marRight w:val="0"/>
      <w:marTop w:val="0"/>
      <w:marBottom w:val="0"/>
      <w:divBdr>
        <w:top w:val="none" w:sz="0" w:space="0" w:color="auto"/>
        <w:left w:val="none" w:sz="0" w:space="0" w:color="auto"/>
        <w:bottom w:val="none" w:sz="0" w:space="0" w:color="auto"/>
        <w:right w:val="none" w:sz="0" w:space="0" w:color="auto"/>
      </w:divBdr>
    </w:div>
    <w:div w:id="383412068">
      <w:bodyDiv w:val="1"/>
      <w:marLeft w:val="0"/>
      <w:marRight w:val="0"/>
      <w:marTop w:val="0"/>
      <w:marBottom w:val="0"/>
      <w:divBdr>
        <w:top w:val="none" w:sz="0" w:space="0" w:color="auto"/>
        <w:left w:val="none" w:sz="0" w:space="0" w:color="auto"/>
        <w:bottom w:val="none" w:sz="0" w:space="0" w:color="auto"/>
        <w:right w:val="none" w:sz="0" w:space="0" w:color="auto"/>
      </w:divBdr>
    </w:div>
    <w:div w:id="628171921">
      <w:bodyDiv w:val="1"/>
      <w:marLeft w:val="0"/>
      <w:marRight w:val="0"/>
      <w:marTop w:val="0"/>
      <w:marBottom w:val="0"/>
      <w:divBdr>
        <w:top w:val="none" w:sz="0" w:space="0" w:color="auto"/>
        <w:left w:val="none" w:sz="0" w:space="0" w:color="auto"/>
        <w:bottom w:val="none" w:sz="0" w:space="0" w:color="auto"/>
        <w:right w:val="none" w:sz="0" w:space="0" w:color="auto"/>
      </w:divBdr>
    </w:div>
    <w:div w:id="637339280">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822694044">
      <w:bodyDiv w:val="1"/>
      <w:marLeft w:val="0"/>
      <w:marRight w:val="0"/>
      <w:marTop w:val="0"/>
      <w:marBottom w:val="0"/>
      <w:divBdr>
        <w:top w:val="none" w:sz="0" w:space="0" w:color="auto"/>
        <w:left w:val="none" w:sz="0" w:space="0" w:color="auto"/>
        <w:bottom w:val="none" w:sz="0" w:space="0" w:color="auto"/>
        <w:right w:val="none" w:sz="0" w:space="0" w:color="auto"/>
      </w:divBdr>
    </w:div>
    <w:div w:id="929116874">
      <w:bodyDiv w:val="1"/>
      <w:marLeft w:val="0"/>
      <w:marRight w:val="0"/>
      <w:marTop w:val="0"/>
      <w:marBottom w:val="0"/>
      <w:divBdr>
        <w:top w:val="none" w:sz="0" w:space="0" w:color="auto"/>
        <w:left w:val="none" w:sz="0" w:space="0" w:color="auto"/>
        <w:bottom w:val="none" w:sz="0" w:space="0" w:color="auto"/>
        <w:right w:val="none" w:sz="0" w:space="0" w:color="auto"/>
      </w:divBdr>
    </w:div>
    <w:div w:id="1047417844">
      <w:bodyDiv w:val="1"/>
      <w:marLeft w:val="0"/>
      <w:marRight w:val="0"/>
      <w:marTop w:val="0"/>
      <w:marBottom w:val="0"/>
      <w:divBdr>
        <w:top w:val="none" w:sz="0" w:space="0" w:color="auto"/>
        <w:left w:val="none" w:sz="0" w:space="0" w:color="auto"/>
        <w:bottom w:val="none" w:sz="0" w:space="0" w:color="auto"/>
        <w:right w:val="none" w:sz="0" w:space="0" w:color="auto"/>
      </w:divBdr>
    </w:div>
    <w:div w:id="1188904690">
      <w:bodyDiv w:val="1"/>
      <w:marLeft w:val="0"/>
      <w:marRight w:val="0"/>
      <w:marTop w:val="0"/>
      <w:marBottom w:val="0"/>
      <w:divBdr>
        <w:top w:val="none" w:sz="0" w:space="0" w:color="auto"/>
        <w:left w:val="none" w:sz="0" w:space="0" w:color="auto"/>
        <w:bottom w:val="none" w:sz="0" w:space="0" w:color="auto"/>
        <w:right w:val="none" w:sz="0" w:space="0" w:color="auto"/>
      </w:divBdr>
    </w:div>
    <w:div w:id="1284535872">
      <w:bodyDiv w:val="1"/>
      <w:marLeft w:val="0"/>
      <w:marRight w:val="0"/>
      <w:marTop w:val="0"/>
      <w:marBottom w:val="0"/>
      <w:divBdr>
        <w:top w:val="none" w:sz="0" w:space="0" w:color="auto"/>
        <w:left w:val="none" w:sz="0" w:space="0" w:color="auto"/>
        <w:bottom w:val="none" w:sz="0" w:space="0" w:color="auto"/>
        <w:right w:val="none" w:sz="0" w:space="0" w:color="auto"/>
      </w:divBdr>
    </w:div>
    <w:div w:id="1358769942">
      <w:bodyDiv w:val="1"/>
      <w:marLeft w:val="0"/>
      <w:marRight w:val="0"/>
      <w:marTop w:val="0"/>
      <w:marBottom w:val="0"/>
      <w:divBdr>
        <w:top w:val="none" w:sz="0" w:space="0" w:color="auto"/>
        <w:left w:val="none" w:sz="0" w:space="0" w:color="auto"/>
        <w:bottom w:val="none" w:sz="0" w:space="0" w:color="auto"/>
        <w:right w:val="none" w:sz="0" w:space="0" w:color="auto"/>
      </w:divBdr>
    </w:div>
    <w:div w:id="1554079142">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 w:id="1782650173">
      <w:bodyDiv w:val="1"/>
      <w:marLeft w:val="0"/>
      <w:marRight w:val="0"/>
      <w:marTop w:val="0"/>
      <w:marBottom w:val="0"/>
      <w:divBdr>
        <w:top w:val="none" w:sz="0" w:space="0" w:color="auto"/>
        <w:left w:val="none" w:sz="0" w:space="0" w:color="auto"/>
        <w:bottom w:val="none" w:sz="0" w:space="0" w:color="auto"/>
        <w:right w:val="none" w:sz="0" w:space="0" w:color="auto"/>
      </w:divBdr>
    </w:div>
    <w:div w:id="20983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lina.kruse-wiegand@lkos.d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DDFE5-7579-405B-A26A-7957417E1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549</Words>
  <Characters>3460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Kruse-Wiegand, Malina</cp:lastModifiedBy>
  <cp:revision>2</cp:revision>
  <cp:lastPrinted>2024-03-28T11:56:00Z</cp:lastPrinted>
  <dcterms:created xsi:type="dcterms:W3CDTF">2024-07-05T12:52:00Z</dcterms:created>
  <dcterms:modified xsi:type="dcterms:W3CDTF">2024-07-05T12:52:00Z</dcterms:modified>
</cp:coreProperties>
</file>