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7337E">
              <w:rPr>
                <w:rFonts w:cs="Arial"/>
              </w:rPr>
              <w:t>29</w:t>
            </w:r>
            <w:r w:rsidR="00FF32AA">
              <w:rPr>
                <w:rFonts w:cs="Arial"/>
              </w:rPr>
              <w:t>.</w:t>
            </w:r>
            <w:r w:rsidR="00100441">
              <w:rPr>
                <w:rFonts w:cs="Arial"/>
              </w:rPr>
              <w:t>1</w:t>
            </w:r>
            <w:r w:rsidR="00D7337E">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F5F60" w:rsidP="00F16D97">
      <w:pPr>
        <w:rPr>
          <w:b/>
        </w:rPr>
      </w:pPr>
      <w:r>
        <w:rPr>
          <w:b/>
        </w:rPr>
        <w:t>„Kein Betrieb und kein Haushalt wird zurückgelassen“</w:t>
      </w:r>
      <w:r w:rsidRPr="00CF5F60">
        <w:rPr>
          <w:b/>
        </w:rPr>
        <w:t xml:space="preserve">: Breitbandausbau </w:t>
      </w:r>
      <w:r>
        <w:rPr>
          <w:b/>
        </w:rPr>
        <w:t xml:space="preserve">im Landkreis </w:t>
      </w:r>
      <w:r w:rsidRPr="00CF5F60">
        <w:rPr>
          <w:b/>
        </w:rPr>
        <w:t>erreicht finale Phase</w:t>
      </w:r>
    </w:p>
    <w:p w:rsidR="00CF5F60" w:rsidRDefault="00CF5F60" w:rsidP="00F16D97">
      <w:pPr>
        <w:rPr>
          <w:b/>
        </w:rPr>
      </w:pPr>
    </w:p>
    <w:p w:rsidR="00CF5F60" w:rsidRDefault="00AD7438" w:rsidP="00CF5F60">
      <w:pPr>
        <w:spacing w:after="120"/>
      </w:pPr>
      <w:r>
        <w:rPr>
          <w:b/>
        </w:rPr>
        <w:t>Osn</w:t>
      </w:r>
      <w:r w:rsidR="00F9059A">
        <w:rPr>
          <w:b/>
        </w:rPr>
        <w:t>a</w:t>
      </w:r>
      <w:r>
        <w:rPr>
          <w:b/>
        </w:rPr>
        <w:t>brück</w:t>
      </w:r>
      <w:r w:rsidR="00F47A48" w:rsidRPr="00F47A48">
        <w:rPr>
          <w:b/>
        </w:rPr>
        <w:t>.</w:t>
      </w:r>
      <w:r w:rsidR="00162327">
        <w:rPr>
          <w:b/>
        </w:rPr>
        <w:t xml:space="preserve"> </w:t>
      </w:r>
      <w:r w:rsidR="00CF5F60">
        <w:t xml:space="preserve">Der Breitbandausbau im Landkreis Osnabrück schreitet weiter voran: Mit der siebten und letzten Bauphase der sogenannten „Weißen Flecken“ wird bis Ende 2025 der Ausbau in unterversorgten und zersiedelten Gebieten des Landkreises abgeschlossen. Dabei entstehen rund 337 Kilometer Glasfasertrasse, die 1.100 Hausanschlüsse ermöglichen. Nun erfolgte auf Hof </w:t>
      </w:r>
      <w:proofErr w:type="spellStart"/>
      <w:r w:rsidR="00CF5F60">
        <w:t>Kreyenhagen</w:t>
      </w:r>
      <w:proofErr w:type="spellEnd"/>
      <w:r w:rsidR="00CF5F60">
        <w:t xml:space="preserve"> in </w:t>
      </w:r>
      <w:proofErr w:type="spellStart"/>
      <w:r w:rsidR="00CF5F60">
        <w:t>Ostercappeln-Venne</w:t>
      </w:r>
      <w:proofErr w:type="spellEnd"/>
      <w:r w:rsidR="00CF5F60">
        <w:t xml:space="preserve"> der erste Spatenstich für alle </w:t>
      </w:r>
      <w:proofErr w:type="spellStart"/>
      <w:r w:rsidR="00CF5F60">
        <w:t>Baulose</w:t>
      </w:r>
      <w:proofErr w:type="spellEnd"/>
      <w:r w:rsidR="00CF5F60">
        <w:t xml:space="preserve"> der siebten Ausbauphase.</w:t>
      </w:r>
    </w:p>
    <w:p w:rsidR="00CF5F60" w:rsidRDefault="00AD5E98" w:rsidP="00CF5F60">
      <w:pPr>
        <w:spacing w:after="120"/>
      </w:pPr>
      <w:r>
        <w:t>Der Fokus dieser</w:t>
      </w:r>
      <w:r w:rsidR="00CF5F60">
        <w:t xml:space="preserve"> Bauphase liegt auf Gebieten, die über den gesamten Landkreis verteilt sind und nicht in den 30 </w:t>
      </w:r>
      <w:proofErr w:type="spellStart"/>
      <w:r w:rsidR="00CF5F60">
        <w:t>Baulosen</w:t>
      </w:r>
      <w:proofErr w:type="spellEnd"/>
      <w:r w:rsidR="00CF5F60">
        <w:t xml:space="preserve"> der vorherigen Bauphasen angeschlossen we</w:t>
      </w:r>
      <w:r>
        <w:t>r</w:t>
      </w:r>
      <w:r w:rsidR="00CF5F60">
        <w:t xml:space="preserve">den konnten. Für den Tiefbau wurden die erfahrenen Unternehmen </w:t>
      </w:r>
      <w:proofErr w:type="spellStart"/>
      <w:r w:rsidR="00CF5F60">
        <w:t>Fonbud</w:t>
      </w:r>
      <w:proofErr w:type="spellEnd"/>
      <w:r w:rsidR="00CF5F60">
        <w:t xml:space="preserve"> (Breslau), Kuhlmann Leitungsbau GmbH &amp; Co. KG (Lüneburg) und </w:t>
      </w:r>
      <w:proofErr w:type="spellStart"/>
      <w:r w:rsidR="00CF5F60">
        <w:t>Knaak</w:t>
      </w:r>
      <w:proofErr w:type="spellEnd"/>
      <w:r w:rsidR="00CF5F60">
        <w:t xml:space="preserve"> Rohrvortr</w:t>
      </w:r>
      <w:r>
        <w:t>ieb GmbH (Thüringen) beauftragt, die die Ausschreibungen gewonnen hatten.</w:t>
      </w:r>
    </w:p>
    <w:p w:rsidR="00CF5F60" w:rsidRDefault="00CF5F60" w:rsidP="00CF5F60">
      <w:pPr>
        <w:spacing w:after="120"/>
      </w:pPr>
      <w:r>
        <w:t xml:space="preserve">Ein besonderes Beispiel für die Bedeutung des Ausbaus ist Hof </w:t>
      </w:r>
      <w:proofErr w:type="spellStart"/>
      <w:r>
        <w:t>Kreyenhagen</w:t>
      </w:r>
      <w:proofErr w:type="spellEnd"/>
      <w:r>
        <w:t xml:space="preserve">. Der Betrieb ist über Familienmitglieder eng mit dem </w:t>
      </w:r>
      <w:proofErr w:type="spellStart"/>
      <w:r>
        <w:t>Agrotech</w:t>
      </w:r>
      <w:proofErr w:type="spellEnd"/>
      <w:r>
        <w:t xml:space="preserve"> Valley-Netzwerk verbunden „Gerade für zukunftsorientierte Betriebe wie Hof </w:t>
      </w:r>
      <w:proofErr w:type="spellStart"/>
      <w:r>
        <w:t>Kreyenhagen</w:t>
      </w:r>
      <w:proofErr w:type="spellEnd"/>
      <w:r>
        <w:t xml:space="preserve"> ist der </w:t>
      </w:r>
      <w:r>
        <w:lastRenderedPageBreak/>
        <w:t>Anschluss an gigabitfähiges Internet essenziell, um digitale Technologien weiter voranzutreiben und die Wettbewerbsfähigkeit zu sichern“, betont Landrätin Anna Kebschull.</w:t>
      </w:r>
    </w:p>
    <w:p w:rsidR="00CF5F60" w:rsidRDefault="00CF5F60" w:rsidP="00CF5F60">
      <w:pPr>
        <w:spacing w:after="120"/>
      </w:pPr>
      <w:r>
        <w:t xml:space="preserve">Der Landkreis Osnabrück unterstützt aktiv die Digitalisierung der Landwirtschaft und ist Mitglied im </w:t>
      </w:r>
      <w:proofErr w:type="spellStart"/>
      <w:r>
        <w:t>Agrotech</w:t>
      </w:r>
      <w:proofErr w:type="spellEnd"/>
      <w:r>
        <w:t xml:space="preserve"> Valley-Forum. Damit treibt der Landkreis nicht nur den Breitbandausbau voran, sondern positioniert sich als Vorreiter in der Förderung digitaler Technologien und innovativer Agrarprojekte.</w:t>
      </w:r>
    </w:p>
    <w:p w:rsidR="00CF5F60" w:rsidRDefault="00CF5F60" w:rsidP="00CF5F60">
      <w:pPr>
        <w:spacing w:after="120"/>
      </w:pPr>
      <w:r>
        <w:t>Die Landwirtschaft zählt zu den Bereichen mit dem höchsten Bedarf an Breitbanddiensten. Mit dem Ausbau der „Weißen Flecken“ setzt der Landkreis Osnabrück ein starkes Signal: Kein Betrieb und kein Haushalt wird zurückgelassen. „Unsere Region ist durch ihre landwirtschaftliche Prägung auf zuverlässige digitale Infrastrukturen angewiesen. Der Breitbandausbau ist ein entscheidender Schritt, um Unternehmen und Haushalte fit für die digitale Zukunft zu machen“, sagt Kebschull.</w:t>
      </w:r>
    </w:p>
    <w:p w:rsidR="00CF5F60" w:rsidRDefault="00AD5E98" w:rsidP="00CF5F60">
      <w:pPr>
        <w:spacing w:after="120"/>
      </w:pPr>
      <w:r>
        <w:t>Partner der landkreiseigenen Tochtergesellschaft TELKOS für den Breitbandausbau sind die Ingenieurgesellschaft Nordwest mbH sowie di</w:t>
      </w:r>
      <w:r w:rsidR="00CF5F60">
        <w:t>e GVG Glasfaser GmbH. Über den Netzbetreiber können Interessenten künftig bei der Marke „</w:t>
      </w:r>
      <w:proofErr w:type="spellStart"/>
      <w:r w:rsidR="00CF5F60">
        <w:t>teranet</w:t>
      </w:r>
      <w:proofErr w:type="spellEnd"/>
      <w:r w:rsidR="00CF5F60">
        <w:t>“ schnelle Internetanschlüsse als auch Telefonie und Fernsehen buchen.</w:t>
      </w:r>
    </w:p>
    <w:p w:rsidR="00CF5F60" w:rsidRDefault="00CF5F60" w:rsidP="00CF5F60">
      <w:pPr>
        <w:spacing w:after="120"/>
      </w:pPr>
      <w:r>
        <w:t xml:space="preserve">Die Unternehmensgruppe mit Hauptsitz in Kiel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und dessen veralteten Kupferleitungen läuft.</w:t>
      </w:r>
    </w:p>
    <w:p w:rsidR="00CF5F60" w:rsidRDefault="00CF5F60" w:rsidP="00CF5F60">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w:t>
      </w:r>
      <w:r w:rsidR="0080598C">
        <w:t>ng der Grauen Flecken“ (mehr als</w:t>
      </w:r>
      <w:r>
        <w:t xml:space="preserve"> 30 Mbit/s) folgen.</w:t>
      </w:r>
    </w:p>
    <w:p w:rsidR="00CF5F60" w:rsidRDefault="00CF5F60" w:rsidP="00100441"/>
    <w:p w:rsidR="00100441" w:rsidRDefault="00100441" w:rsidP="00100441">
      <w:r>
        <w:lastRenderedPageBreak/>
        <w:t>Bildunterschrift:</w:t>
      </w:r>
    </w:p>
    <w:p w:rsidR="00100441" w:rsidRDefault="00280AC6" w:rsidP="00280AC6">
      <w:r>
        <w:t xml:space="preserve">Den Startschuss für die abschließende Phase beim Breitbandausbau gaben (von links): </w:t>
      </w:r>
      <w:proofErr w:type="spellStart"/>
      <w:r>
        <w:t>Tiemo</w:t>
      </w:r>
      <w:proofErr w:type="spellEnd"/>
      <w:r>
        <w:t xml:space="preserve"> </w:t>
      </w:r>
      <w:proofErr w:type="spellStart"/>
      <w:r>
        <w:t>Papsdorf</w:t>
      </w:r>
      <w:proofErr w:type="spellEnd"/>
      <w:r>
        <w:t xml:space="preserve"> (</w:t>
      </w:r>
      <w:r>
        <w:t>Baufirma Kuhlmann</w:t>
      </w:r>
      <w:r>
        <w:t xml:space="preserve">), Thomas Barufke und </w:t>
      </w:r>
      <w:r>
        <w:t>Jessic</w:t>
      </w:r>
      <w:r>
        <w:t xml:space="preserve">a Rotärmel (beide </w:t>
      </w:r>
      <w:r>
        <w:t>Stabsstelle Breitband, Landkreis Osnabrück</w:t>
      </w:r>
      <w:r>
        <w:t>), Mario Aquino (</w:t>
      </w:r>
      <w:r>
        <w:t>Netzbetreiber GVG Glasfaser</w:t>
      </w:r>
      <w:r>
        <w:t>), Dominik Schmidt (</w:t>
      </w:r>
      <w:r>
        <w:t>Baufirma Kuhlmann</w:t>
      </w:r>
      <w:r>
        <w:t xml:space="preserve">), Claudia </w:t>
      </w:r>
      <w:proofErr w:type="spellStart"/>
      <w:r>
        <w:t>Pelzl</w:t>
      </w:r>
      <w:proofErr w:type="spellEnd"/>
      <w:r>
        <w:t xml:space="preserve"> (</w:t>
      </w:r>
      <w:r>
        <w:t>Netzbetreiber GVG Glasfaser</w:t>
      </w:r>
      <w:r>
        <w:t xml:space="preserve">), Landrätin Anna Kebschull, Marco </w:t>
      </w:r>
      <w:proofErr w:type="spellStart"/>
      <w:r>
        <w:t>Kreyenhagen</w:t>
      </w:r>
      <w:proofErr w:type="spellEnd"/>
      <w:r>
        <w:t xml:space="preserve"> (</w:t>
      </w:r>
      <w:r>
        <w:t xml:space="preserve">Hof </w:t>
      </w:r>
      <w:proofErr w:type="spellStart"/>
      <w:r>
        <w:t>Kreyenhagen</w:t>
      </w:r>
      <w:proofErr w:type="spellEnd"/>
      <w:r>
        <w:t xml:space="preserve">), </w:t>
      </w:r>
      <w:r>
        <w:t>Bürgermei</w:t>
      </w:r>
      <w:r>
        <w:t xml:space="preserve">ster Erik </w:t>
      </w:r>
      <w:proofErr w:type="spellStart"/>
      <w:r>
        <w:t>Ballmeyer</w:t>
      </w:r>
      <w:proofErr w:type="spellEnd"/>
      <w:r>
        <w:t xml:space="preserve"> (</w:t>
      </w:r>
      <w:proofErr w:type="spellStart"/>
      <w:r>
        <w:t>Ostercappeln</w:t>
      </w:r>
      <w:proofErr w:type="spellEnd"/>
      <w:r>
        <w:t>) und Stephan Simon (</w:t>
      </w:r>
      <w:r>
        <w:t>Stabsstelle Breitband, Landkreis Osnabrück</w:t>
      </w:r>
      <w:r>
        <w:t>).</w:t>
      </w:r>
      <w:bookmarkStart w:id="0" w:name="_GoBack"/>
      <w:bookmarkEnd w:id="0"/>
    </w:p>
    <w:p w:rsidR="00100441" w:rsidRPr="00084E5C" w:rsidRDefault="00100441" w:rsidP="00100441">
      <w:pPr>
        <w:jc w:val="right"/>
      </w:pPr>
      <w:r>
        <w:t>Foto: Landkreis Osnabrück/</w:t>
      </w:r>
      <w:r w:rsidR="00280AC6">
        <w:t>Ulrich Eckseler</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92" w:rsidRDefault="004C0E92">
      <w:pPr>
        <w:spacing w:line="240" w:lineRule="auto"/>
      </w:pPr>
      <w:r>
        <w:separator/>
      </w:r>
    </w:p>
  </w:endnote>
  <w:endnote w:type="continuationSeparator" w:id="0">
    <w:p w:rsidR="004C0E92" w:rsidRDefault="004C0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0AC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92" w:rsidRDefault="004C0E92">
      <w:pPr>
        <w:spacing w:line="240" w:lineRule="auto"/>
      </w:pPr>
      <w:r>
        <w:separator/>
      </w:r>
    </w:p>
  </w:footnote>
  <w:footnote w:type="continuationSeparator" w:id="0">
    <w:p w:rsidR="004C0E92" w:rsidRDefault="004C0E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80AC6"/>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7394E"/>
    <w:rsid w:val="00487F4D"/>
    <w:rsid w:val="004A6621"/>
    <w:rsid w:val="004C0E92"/>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2FC"/>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0598C"/>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5E98"/>
    <w:rsid w:val="00AD7438"/>
    <w:rsid w:val="00AE6567"/>
    <w:rsid w:val="00AE6834"/>
    <w:rsid w:val="00AF79A2"/>
    <w:rsid w:val="00B0156A"/>
    <w:rsid w:val="00B04EB0"/>
    <w:rsid w:val="00B134AF"/>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CF5F60"/>
    <w:rsid w:val="00D0152A"/>
    <w:rsid w:val="00D0252A"/>
    <w:rsid w:val="00D138B0"/>
    <w:rsid w:val="00D178D9"/>
    <w:rsid w:val="00D34915"/>
    <w:rsid w:val="00D41EE0"/>
    <w:rsid w:val="00D4784A"/>
    <w:rsid w:val="00D510AD"/>
    <w:rsid w:val="00D7273D"/>
    <w:rsid w:val="00D7337E"/>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390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F3A1-0015-42C2-8AC3-DE6ACB19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2024-11-25T14:48:00Z</dcterms:created>
  <dcterms:modified xsi:type="dcterms:W3CDTF">2024-11-29T12:15:00Z</dcterms:modified>
</cp:coreProperties>
</file>