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E5D04">
              <w:rPr>
                <w:rFonts w:cs="Arial"/>
              </w:rPr>
              <w:t>25</w:t>
            </w:r>
            <w:bookmarkStart w:id="0" w:name="_GoBack"/>
            <w:bookmarkEnd w:id="0"/>
            <w:r w:rsidR="00FF32AA">
              <w:rPr>
                <w:rFonts w:cs="Arial"/>
              </w:rPr>
              <w:t>.</w:t>
            </w:r>
            <w:r w:rsidR="00100441">
              <w:rPr>
                <w:rFonts w:cs="Arial"/>
              </w:rPr>
              <w:t>1</w:t>
            </w:r>
            <w:r w:rsidR="00061326">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A22BD" w:rsidP="00F16D97">
      <w:pPr>
        <w:rPr>
          <w:b/>
        </w:rPr>
      </w:pPr>
      <w:r>
        <w:rPr>
          <w:b/>
        </w:rPr>
        <w:t>Fö</w:t>
      </w:r>
      <w:r w:rsidR="00061326">
        <w:rPr>
          <w:b/>
        </w:rPr>
        <w:t>rderbescheid</w:t>
      </w:r>
      <w:r>
        <w:rPr>
          <w:b/>
        </w:rPr>
        <w:t xml:space="preserve">e aus Berlin für den Breitbandausbau: „Graue Flecken“ </w:t>
      </w:r>
      <w:r w:rsidR="007C3578">
        <w:rPr>
          <w:b/>
        </w:rPr>
        <w:t xml:space="preserve">im Landkreis </w:t>
      </w:r>
      <w:r>
        <w:rPr>
          <w:b/>
        </w:rPr>
        <w:t>gehören bald der Vergangenheit an</w:t>
      </w:r>
    </w:p>
    <w:p w:rsidR="00F16D97" w:rsidRDefault="00F16D97" w:rsidP="00F16D97">
      <w:pPr>
        <w:rPr>
          <w:b/>
        </w:rPr>
      </w:pPr>
    </w:p>
    <w:p w:rsidR="00F16D97" w:rsidRDefault="00AD7438" w:rsidP="00FC7C37">
      <w:pPr>
        <w:spacing w:after="120"/>
      </w:pPr>
      <w:r>
        <w:rPr>
          <w:b/>
        </w:rPr>
        <w:t>Osn</w:t>
      </w:r>
      <w:r w:rsidR="00F9059A">
        <w:rPr>
          <w:b/>
        </w:rPr>
        <w:t>a</w:t>
      </w:r>
      <w:r>
        <w:rPr>
          <w:b/>
        </w:rPr>
        <w:t>brück</w:t>
      </w:r>
      <w:r w:rsidR="00F47A48" w:rsidRPr="00F47A48">
        <w:rPr>
          <w:b/>
        </w:rPr>
        <w:t>.</w:t>
      </w:r>
      <w:r w:rsidR="00162327">
        <w:rPr>
          <w:b/>
        </w:rPr>
        <w:t xml:space="preserve"> </w:t>
      </w:r>
      <w:r w:rsidR="00613C85">
        <w:t xml:space="preserve">Gute Nachrichten für den ländlichen Raum: Der Bund hat für den Breitbandausbau </w:t>
      </w:r>
      <w:r w:rsidR="00420551">
        <w:t xml:space="preserve">im Landkreis Osnabrück zwei weitere Förderbescheide in Höhe von 34,8 Millionen Euro zur Verfügung gestellt. Zusammen mit der 25-prozentigen Ko-Finanzierung des Landes Niedersachsen im Haushaltsentwurf 2025 </w:t>
      </w:r>
      <w:r w:rsidR="00BE4114">
        <w:t>ist gesichert, dass die „Grauen Flecken“ (zwischen 30 und 100 Mbit/s) im gesamten</w:t>
      </w:r>
      <w:r w:rsidR="00420551">
        <w:t xml:space="preserve"> Landkreis Osnabrück </w:t>
      </w:r>
      <w:r w:rsidR="00BE4114">
        <w:t>beseitigt werden können.</w:t>
      </w:r>
    </w:p>
    <w:p w:rsidR="00E01DBE" w:rsidRDefault="00FC7C37" w:rsidP="00E01DBE">
      <w:pPr>
        <w:spacing w:after="120"/>
      </w:pPr>
      <w:r>
        <w:t>Die Zusagen aus Berlin</w:t>
      </w:r>
      <w:r w:rsidR="00022A13">
        <w:t xml:space="preserve"> an die landkreiseigene Tochtergesellschaft TELKOS</w:t>
      </w:r>
      <w:r>
        <w:t xml:space="preserve"> sind umso erfreul</w:t>
      </w:r>
      <w:r w:rsidR="00E01DBE">
        <w:t>icher, da die Bundesförderung in diesem Jahr bereits um e</w:t>
      </w:r>
      <w:r w:rsidR="007F3EFD">
        <w:t>ine Milliarde Euro gekürzt</w:t>
      </w:r>
      <w:r w:rsidR="00E01DBE">
        <w:t xml:space="preserve"> und für das kommende Jahr eine weitere Kürzung über den gleichen Betrag beschlossen wurde. Der Landkreis Osnabrück hatte sich daher frühzeitig auf den Weg gemacht und 2023 und 2024 jeweils zwei Förderanträge gestellt.</w:t>
      </w:r>
    </w:p>
    <w:p w:rsidR="00420551" w:rsidRDefault="004A340E" w:rsidP="00FC7C37">
      <w:pPr>
        <w:spacing w:after="120"/>
      </w:pPr>
      <w:r>
        <w:t xml:space="preserve">„Schnelles Internet ist eine zentrale Säule für eine zukunftsfähige Infrastruktur“, sagte Landrätin Anna Kebschull. Gerade in einem Flächenlandkreis wie dem Landkreis Osnabrück müssten die Voraussetzungen geschaffen werden, um Homeoffice, Projekte </w:t>
      </w:r>
      <w:r>
        <w:lastRenderedPageBreak/>
        <w:t>der Telemedizin oder Angebote wie „</w:t>
      </w:r>
      <w:proofErr w:type="spellStart"/>
      <w:r>
        <w:t>OpenRathaus</w:t>
      </w:r>
      <w:proofErr w:type="spellEnd"/>
      <w:r>
        <w:t>“ zu gewährleisten. „Mit den neuen Förderbescheiden können wir einen weiteren großen Schritt machen, um den Landkreis als starken Wirtschaftsstan</w:t>
      </w:r>
      <w:r w:rsidR="00E01DBE">
        <w:t>d und guten Lebensort weiter voranzubringen</w:t>
      </w:r>
      <w:r>
        <w:t>“</w:t>
      </w:r>
      <w:r w:rsidR="00DA58F7">
        <w:t>, freute sich die Landrätin.</w:t>
      </w:r>
    </w:p>
    <w:p w:rsidR="00022A13" w:rsidRDefault="00BE4114" w:rsidP="00613C85">
      <w:pPr>
        <w:spacing w:after="120"/>
      </w:pPr>
      <w:r>
        <w:t>Die Mittel werden für</w:t>
      </w:r>
      <w:r w:rsidR="00613C85">
        <w:t xml:space="preserve"> </w:t>
      </w:r>
      <w:r w:rsidR="00022A13">
        <w:t xml:space="preserve">die </w:t>
      </w:r>
      <w:r w:rsidR="00613C85">
        <w:t>Ausbaugebiete Südwest (</w:t>
      </w:r>
      <w:proofErr w:type="spellStart"/>
      <w:r w:rsidR="00613C85">
        <w:t>Hasbergen</w:t>
      </w:r>
      <w:proofErr w:type="spellEnd"/>
      <w:r w:rsidR="00613C85">
        <w:t xml:space="preserve">, Hagen, Georgsmarienhütte, Bad </w:t>
      </w:r>
      <w:proofErr w:type="spellStart"/>
      <w:r w:rsidR="00613C85">
        <w:t>Iburg</w:t>
      </w:r>
      <w:proofErr w:type="spellEnd"/>
      <w:r w:rsidR="00613C85">
        <w:t xml:space="preserve">, </w:t>
      </w:r>
      <w:proofErr w:type="spellStart"/>
      <w:r w:rsidR="00613C85">
        <w:t>Glandorf</w:t>
      </w:r>
      <w:proofErr w:type="spellEnd"/>
      <w:r w:rsidR="00613C85">
        <w:t xml:space="preserve">) und Südost (Melle, </w:t>
      </w:r>
      <w:proofErr w:type="spellStart"/>
      <w:r w:rsidR="00613C85">
        <w:t>Hilter</w:t>
      </w:r>
      <w:proofErr w:type="spellEnd"/>
      <w:r w:rsidR="00613C85">
        <w:t xml:space="preserve">, </w:t>
      </w:r>
      <w:proofErr w:type="spellStart"/>
      <w:r w:rsidR="00613C85">
        <w:t>Dissen</w:t>
      </w:r>
      <w:proofErr w:type="spellEnd"/>
      <w:r w:rsidR="00613C85">
        <w:t xml:space="preserve">, Bad </w:t>
      </w:r>
      <w:proofErr w:type="spellStart"/>
      <w:r w:rsidR="00613C85">
        <w:t>Roth</w:t>
      </w:r>
      <w:r>
        <w:t>enfelde</w:t>
      </w:r>
      <w:proofErr w:type="spellEnd"/>
      <w:r>
        <w:t>, Bad Laer) verwendet</w:t>
      </w:r>
      <w:r w:rsidR="00613C85">
        <w:t>.</w:t>
      </w:r>
      <w:r w:rsidR="00022A13">
        <w:t xml:space="preserve"> Damit ist </w:t>
      </w:r>
      <w:r w:rsidR="00613C85">
        <w:t>flächendeckend der geförde</w:t>
      </w:r>
      <w:r w:rsidR="00022A13">
        <w:t>rte Glasfaserausbau garantiert.</w:t>
      </w:r>
    </w:p>
    <w:p w:rsidR="00100441" w:rsidRDefault="00613C85" w:rsidP="00613C85">
      <w:pPr>
        <w:spacing w:after="120"/>
      </w:pPr>
      <w:r>
        <w:t>Die Ausschreibungen für die Planungsleistung sowie für den Netzbetrieb in den „Grauen Flecken“ laufen aufgrund der vorliegenden Förderbescheide für die Ausbaugebiete Mitte und Nord bereits. Die Ausbaugebiete Südwest und Südost sind bei diesen Ausschreibungen als Option berücksichtigt worden. Der Ausbau in d</w:t>
      </w:r>
      <w:r w:rsidR="00022A13">
        <w:t>en „Grauen Flecken“ soll im kommenden Jahr</w:t>
      </w:r>
      <w:r>
        <w:t xml:space="preserve"> starten. Konkrete Zeitpläne für einz</w:t>
      </w:r>
      <w:r w:rsidR="00022A13">
        <w:t>elne Gebiete gibt es noch nicht, werden aber sobald wie möglich vom Landkreis Osnabrück bekannt gegeben.</w:t>
      </w:r>
    </w:p>
    <w:p w:rsidR="00613C85" w:rsidRDefault="00613C85" w:rsidP="00613C85">
      <w:pPr>
        <w:spacing w:after="120"/>
      </w:pPr>
    </w:p>
    <w:p w:rsidR="00100441" w:rsidRDefault="00100441" w:rsidP="00100441">
      <w:r>
        <w:t>Bildunterschrift:</w:t>
      </w:r>
    </w:p>
    <w:p w:rsidR="00100441" w:rsidRDefault="00613C85" w:rsidP="00100441">
      <w:r>
        <w:t xml:space="preserve">Landrätin Anna Kebschull, Dirk Holtgrewe </w:t>
      </w:r>
      <w:r w:rsidR="00E2626D">
        <w:t xml:space="preserve">(links) </w:t>
      </w:r>
      <w:r>
        <w:t>und Stephan Simon (beide TELKOS) freuen sich über gute Nachrichten aus Berlin: Der Bund hat für den Breitbandausbau weitere 34,8 Millionen Euro zur Verfügung gestellt.</w:t>
      </w:r>
    </w:p>
    <w:p w:rsidR="00100441" w:rsidRPr="00084E5C" w:rsidRDefault="00100441" w:rsidP="00100441">
      <w:pPr>
        <w:jc w:val="right"/>
      </w:pPr>
      <w:r>
        <w:t>Foto: Landkreis Osnabrück/</w:t>
      </w:r>
      <w:r w:rsidR="00613C85">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B3" w:rsidRDefault="00CC43B3">
      <w:pPr>
        <w:spacing w:line="240" w:lineRule="auto"/>
      </w:pPr>
      <w:r>
        <w:separator/>
      </w:r>
    </w:p>
  </w:endnote>
  <w:endnote w:type="continuationSeparator" w:id="0">
    <w:p w:rsidR="00CC43B3" w:rsidRDefault="00CC4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E5D0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B3" w:rsidRDefault="00CC43B3">
      <w:pPr>
        <w:spacing w:line="240" w:lineRule="auto"/>
      </w:pPr>
      <w:r>
        <w:separator/>
      </w:r>
    </w:p>
  </w:footnote>
  <w:footnote w:type="continuationSeparator" w:id="0">
    <w:p w:rsidR="00CC43B3" w:rsidRDefault="00CC43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2A13"/>
    <w:rsid w:val="00024066"/>
    <w:rsid w:val="000345B8"/>
    <w:rsid w:val="00061326"/>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0551"/>
    <w:rsid w:val="00425637"/>
    <w:rsid w:val="004303D0"/>
    <w:rsid w:val="00447B33"/>
    <w:rsid w:val="00460473"/>
    <w:rsid w:val="00464130"/>
    <w:rsid w:val="00464C94"/>
    <w:rsid w:val="00487F4D"/>
    <w:rsid w:val="004A2DCE"/>
    <w:rsid w:val="004A340E"/>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13C85"/>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A22BD"/>
    <w:rsid w:val="007C3578"/>
    <w:rsid w:val="007C5758"/>
    <w:rsid w:val="007E0170"/>
    <w:rsid w:val="007E607B"/>
    <w:rsid w:val="007F1E7D"/>
    <w:rsid w:val="007F3360"/>
    <w:rsid w:val="007F3EFD"/>
    <w:rsid w:val="00810E65"/>
    <w:rsid w:val="008113E7"/>
    <w:rsid w:val="008248EA"/>
    <w:rsid w:val="00836C30"/>
    <w:rsid w:val="008477B5"/>
    <w:rsid w:val="00853960"/>
    <w:rsid w:val="00861BA4"/>
    <w:rsid w:val="00862A5C"/>
    <w:rsid w:val="00865A52"/>
    <w:rsid w:val="008727BD"/>
    <w:rsid w:val="008761FC"/>
    <w:rsid w:val="00876B90"/>
    <w:rsid w:val="00877FAE"/>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6032A"/>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BE4114"/>
    <w:rsid w:val="00BE5D04"/>
    <w:rsid w:val="00C06B13"/>
    <w:rsid w:val="00C26BE6"/>
    <w:rsid w:val="00C31FAA"/>
    <w:rsid w:val="00C433C7"/>
    <w:rsid w:val="00C51B95"/>
    <w:rsid w:val="00C5283F"/>
    <w:rsid w:val="00C8046B"/>
    <w:rsid w:val="00C9231F"/>
    <w:rsid w:val="00CA2D96"/>
    <w:rsid w:val="00CB6247"/>
    <w:rsid w:val="00CC29AE"/>
    <w:rsid w:val="00CC43B3"/>
    <w:rsid w:val="00D0152A"/>
    <w:rsid w:val="00D0252A"/>
    <w:rsid w:val="00D138B0"/>
    <w:rsid w:val="00D178D9"/>
    <w:rsid w:val="00D34915"/>
    <w:rsid w:val="00D41EE0"/>
    <w:rsid w:val="00D4784A"/>
    <w:rsid w:val="00D510AD"/>
    <w:rsid w:val="00D7273D"/>
    <w:rsid w:val="00D760D9"/>
    <w:rsid w:val="00DA58F7"/>
    <w:rsid w:val="00DB2B7E"/>
    <w:rsid w:val="00DC155D"/>
    <w:rsid w:val="00DF5185"/>
    <w:rsid w:val="00E01DBE"/>
    <w:rsid w:val="00E130BA"/>
    <w:rsid w:val="00E2626D"/>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C7C37"/>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516E9"/>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7632-119F-4BFF-B05D-D0A45E95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17</cp:revision>
  <cp:lastPrinted>2016-07-21T12:50:00Z</cp:lastPrinted>
  <dcterms:created xsi:type="dcterms:W3CDTF">2024-11-21T11:18:00Z</dcterms:created>
  <dcterms:modified xsi:type="dcterms:W3CDTF">2024-11-25T12:55:00Z</dcterms:modified>
</cp:coreProperties>
</file>