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C3387" w14:textId="44FF5FE1" w:rsidR="003C2776" w:rsidRPr="0043064F" w:rsidRDefault="002E2848" w:rsidP="00DE5A78">
      <w:pPr>
        <w:rPr>
          <w:rFonts w:ascii="Geometria Medium" w:hAnsi="Geometria Medium"/>
          <w:sz w:val="24"/>
          <w:szCs w:val="24"/>
        </w:rPr>
      </w:pPr>
      <w:r w:rsidRPr="0043064F">
        <w:rPr>
          <w:rFonts w:ascii="Geometria Medium" w:hAnsi="Geometria Medium"/>
          <w:sz w:val="40"/>
          <w:szCs w:val="40"/>
        </w:rPr>
        <w:t>Pressemitteilung</w:t>
      </w:r>
    </w:p>
    <w:p w14:paraId="408A1377" w14:textId="77777777" w:rsidR="003C2776" w:rsidRPr="0043064F" w:rsidRDefault="003C2776" w:rsidP="00DE5A78">
      <w:pPr>
        <w:rPr>
          <w:rFonts w:ascii="Geometria Medium" w:hAnsi="Geometria Medium"/>
          <w:sz w:val="24"/>
          <w:szCs w:val="24"/>
        </w:rPr>
      </w:pPr>
    </w:p>
    <w:p w14:paraId="0C977A83" w14:textId="023411B6" w:rsidR="00C16671" w:rsidRPr="0043064F" w:rsidRDefault="00EE1660" w:rsidP="00C16671">
      <w:pPr>
        <w:rPr>
          <w:rFonts w:ascii="Geometria Medium" w:hAnsi="Geometria Medium"/>
          <w:b/>
          <w:bCs/>
          <w:sz w:val="24"/>
          <w:szCs w:val="24"/>
        </w:rPr>
      </w:pPr>
      <w:r>
        <w:rPr>
          <w:rFonts w:ascii="Geometria Medium" w:hAnsi="Geometria Medium"/>
          <w:b/>
          <w:bCs/>
          <w:sz w:val="24"/>
          <w:szCs w:val="24"/>
        </w:rPr>
        <w:t>Glasfasernetz im Landkreis Osnabrück wächst: Nächster Bauabschnitt geht in den Betrieb</w:t>
      </w:r>
    </w:p>
    <w:p w14:paraId="778CB038" w14:textId="2BCB4A82" w:rsidR="00725A08" w:rsidRPr="00725A08" w:rsidRDefault="00725A08" w:rsidP="00725A08">
      <w:pPr>
        <w:jc w:val="both"/>
        <w:rPr>
          <w:rFonts w:ascii="Geometria Medium" w:hAnsi="Geometria Medium"/>
          <w:b/>
          <w:bCs/>
          <w:sz w:val="20"/>
          <w:szCs w:val="20"/>
        </w:rPr>
      </w:pPr>
      <w:r w:rsidRPr="00725A08">
        <w:rPr>
          <w:rFonts w:ascii="Geometria Medium" w:hAnsi="Geometria Medium"/>
          <w:b/>
          <w:bCs/>
          <w:sz w:val="20"/>
          <w:szCs w:val="20"/>
        </w:rPr>
        <w:t xml:space="preserve">Jetzt wurde das größte der insgesamt 35 </w:t>
      </w:r>
      <w:proofErr w:type="spellStart"/>
      <w:r w:rsidRPr="00725A08">
        <w:rPr>
          <w:rFonts w:ascii="Geometria Medium" w:hAnsi="Geometria Medium"/>
          <w:b/>
          <w:bCs/>
          <w:sz w:val="20"/>
          <w:szCs w:val="20"/>
        </w:rPr>
        <w:t>Baulose</w:t>
      </w:r>
      <w:proofErr w:type="spellEnd"/>
      <w:r w:rsidRPr="00725A08">
        <w:rPr>
          <w:rFonts w:ascii="Geometria Medium" w:hAnsi="Geometria Medium"/>
          <w:b/>
          <w:bCs/>
          <w:sz w:val="20"/>
          <w:szCs w:val="20"/>
        </w:rPr>
        <w:t xml:space="preserve"> in den bislang in puncto Breitband unterversorgten ,,weißen Flec</w:t>
      </w:r>
      <w:r>
        <w:rPr>
          <w:rFonts w:ascii="Geometria Medium" w:hAnsi="Geometria Medium"/>
          <w:b/>
          <w:bCs/>
          <w:sz w:val="20"/>
          <w:szCs w:val="20"/>
        </w:rPr>
        <w:t>ken" fertiggestellt und kann</w:t>
      </w:r>
      <w:r w:rsidRPr="00725A08">
        <w:rPr>
          <w:rFonts w:ascii="Geometria Medium" w:hAnsi="Geometria Medium"/>
          <w:b/>
          <w:bCs/>
          <w:sz w:val="20"/>
          <w:szCs w:val="20"/>
        </w:rPr>
        <w:t xml:space="preserve"> in den Betrieb gehen. Einer der ersten </w:t>
      </w:r>
      <w:proofErr w:type="spellStart"/>
      <w:r w:rsidRPr="00725A08">
        <w:rPr>
          <w:rFonts w:ascii="Geometria Medium" w:hAnsi="Geometria Medium"/>
          <w:b/>
          <w:bCs/>
          <w:sz w:val="20"/>
          <w:szCs w:val="20"/>
        </w:rPr>
        <w:t>teranet</w:t>
      </w:r>
      <w:proofErr w:type="spellEnd"/>
      <w:r w:rsidRPr="00725A08">
        <w:rPr>
          <w:rFonts w:ascii="Geometria Medium" w:hAnsi="Geometria Medium"/>
          <w:b/>
          <w:bCs/>
          <w:sz w:val="20"/>
          <w:szCs w:val="20"/>
        </w:rPr>
        <w:t xml:space="preserve">-Kunden in diesem Abschnitt ist das Unternehmen Elektro Vogt aus </w:t>
      </w:r>
      <w:proofErr w:type="spellStart"/>
      <w:r w:rsidRPr="00725A08">
        <w:rPr>
          <w:rFonts w:ascii="Geometria Medium" w:hAnsi="Geometria Medium"/>
          <w:b/>
          <w:bCs/>
          <w:sz w:val="20"/>
          <w:szCs w:val="20"/>
        </w:rPr>
        <w:t>Eggermühlen</w:t>
      </w:r>
      <w:proofErr w:type="spellEnd"/>
      <w:r w:rsidRPr="00725A08">
        <w:rPr>
          <w:rFonts w:ascii="Geometria Medium" w:hAnsi="Geometria Medium"/>
          <w:b/>
          <w:bCs/>
          <w:sz w:val="20"/>
          <w:szCs w:val="20"/>
        </w:rPr>
        <w:t xml:space="preserve">. Landrätin Anna Kebschull freut sich über den raschen Baufortschritt: Zahlreiche der 35 </w:t>
      </w:r>
      <w:proofErr w:type="spellStart"/>
      <w:r w:rsidRPr="00725A08">
        <w:rPr>
          <w:rFonts w:ascii="Geometria Medium" w:hAnsi="Geometria Medium"/>
          <w:b/>
          <w:bCs/>
          <w:sz w:val="20"/>
          <w:szCs w:val="20"/>
        </w:rPr>
        <w:t>Baulose</w:t>
      </w:r>
      <w:proofErr w:type="spellEnd"/>
      <w:r w:rsidRPr="00725A08">
        <w:rPr>
          <w:rFonts w:ascii="Geometria Medium" w:hAnsi="Geometria Medium"/>
          <w:b/>
          <w:bCs/>
          <w:sz w:val="20"/>
          <w:szCs w:val="20"/>
        </w:rPr>
        <w:t xml:space="preserve"> sind bereits in Betrieb. Ende 2025 werden alle ,,weißen Flecken" im Landkreis Osnabrück beseitigt worden sein.</w:t>
      </w:r>
    </w:p>
    <w:p w14:paraId="6B51519F" w14:textId="77777777" w:rsidR="00725A08" w:rsidRPr="00725A08" w:rsidRDefault="00725A08" w:rsidP="00725A08">
      <w:pPr>
        <w:jc w:val="both"/>
        <w:rPr>
          <w:rFonts w:ascii="Geometria Medium" w:hAnsi="Geometria Medium"/>
          <w:bCs/>
          <w:sz w:val="20"/>
          <w:szCs w:val="20"/>
        </w:rPr>
      </w:pPr>
      <w:r w:rsidRPr="00725A08">
        <w:rPr>
          <w:rFonts w:ascii="Geometria Medium" w:hAnsi="Geometria Medium"/>
          <w:bCs/>
          <w:sz w:val="20"/>
          <w:szCs w:val="20"/>
        </w:rPr>
        <w:t>05.12.2024, Kiel/</w:t>
      </w:r>
      <w:proofErr w:type="spellStart"/>
      <w:r w:rsidRPr="00725A08">
        <w:rPr>
          <w:rFonts w:ascii="Geometria Medium" w:hAnsi="Geometria Medium"/>
          <w:bCs/>
          <w:sz w:val="20"/>
          <w:szCs w:val="20"/>
        </w:rPr>
        <w:t>Eggermühlen</w:t>
      </w:r>
      <w:proofErr w:type="spellEnd"/>
      <w:r w:rsidRPr="00725A08">
        <w:rPr>
          <w:rFonts w:ascii="Geometria Medium" w:hAnsi="Geometria Medium"/>
          <w:bCs/>
          <w:sz w:val="20"/>
          <w:szCs w:val="20"/>
        </w:rPr>
        <w:t xml:space="preserve">. In den „weißen Flecken“ der Kommunen Berge, Bippen, </w:t>
      </w:r>
      <w:proofErr w:type="spellStart"/>
      <w:r w:rsidRPr="00725A08">
        <w:rPr>
          <w:rFonts w:ascii="Geometria Medium" w:hAnsi="Geometria Medium"/>
          <w:bCs/>
          <w:sz w:val="20"/>
          <w:szCs w:val="20"/>
        </w:rPr>
        <w:t>Eggermühlen</w:t>
      </w:r>
      <w:proofErr w:type="spellEnd"/>
      <w:r w:rsidRPr="00725A08">
        <w:rPr>
          <w:rFonts w:ascii="Geometria Medium" w:hAnsi="Geometria Medium"/>
          <w:bCs/>
          <w:sz w:val="20"/>
          <w:szCs w:val="20"/>
        </w:rPr>
        <w:t xml:space="preserve"> und Kettenkamp wird ab sofort mit Highspeed gesurft. Nach der baulichen Fertigstellung dieses </w:t>
      </w:r>
      <w:proofErr w:type="spellStart"/>
      <w:r w:rsidRPr="00725A08">
        <w:rPr>
          <w:rFonts w:ascii="Geometria Medium" w:hAnsi="Geometria Medium"/>
          <w:bCs/>
          <w:sz w:val="20"/>
          <w:szCs w:val="20"/>
        </w:rPr>
        <w:t>Bauloses</w:t>
      </w:r>
      <w:proofErr w:type="spellEnd"/>
      <w:r w:rsidRPr="00725A08">
        <w:rPr>
          <w:rFonts w:ascii="Geometria Medium" w:hAnsi="Geometria Medium"/>
          <w:bCs/>
          <w:sz w:val="20"/>
          <w:szCs w:val="20"/>
        </w:rPr>
        <w:t xml:space="preserve"> können nun 700 Haushalte beziehungsweise Gewerbebetriebe nach und nach das schnelle </w:t>
      </w:r>
      <w:proofErr w:type="spellStart"/>
      <w:r w:rsidRPr="00725A08">
        <w:rPr>
          <w:rFonts w:ascii="Geometria Medium" w:hAnsi="Geometria Medium"/>
          <w:bCs/>
          <w:sz w:val="20"/>
          <w:szCs w:val="20"/>
        </w:rPr>
        <w:t>teranet</w:t>
      </w:r>
      <w:proofErr w:type="spellEnd"/>
      <w:r w:rsidRPr="00725A08">
        <w:rPr>
          <w:rFonts w:ascii="Geometria Medium" w:hAnsi="Geometria Medium"/>
          <w:bCs/>
          <w:sz w:val="20"/>
          <w:szCs w:val="20"/>
        </w:rPr>
        <w:t xml:space="preserve">-Glasfasernetz des Kieler Unternehmens GVG Glasfaser nutzen. Wie wichtig ein leistungsstarker Breitbandanschluss aus betriebswirtschaftlicher Sicht ist, weiß Matthias Vogt, der mit seinem Elektrobetrieb als einer der ersten Kunden in diesem Bauabschnitt auf das Netz geschaltet wurde: „Für uns bedeutet die Freischaltung des Glasfasernetzes eine elementare Verbesserung sämtlicher Betriebsabläufe. Datenaustausch und reibungslose Bestellprozesse sind für die Zukunft gewährleistet. Vorgangsabbrüche aufgrund einer schlechten Internetverbindung gehören der Vergangenheit an. Auch Telefongespräche sind jetzt wieder störungsfrei möglich, ohne ständige Verbindungsunterbrechungen oder Verzerrungen.“ </w:t>
      </w:r>
    </w:p>
    <w:p w14:paraId="4309E506" w14:textId="668DC959" w:rsidR="00226715" w:rsidRDefault="00725A08" w:rsidP="00725A08">
      <w:pPr>
        <w:jc w:val="both"/>
        <w:rPr>
          <w:rFonts w:ascii="Geometria Medium" w:hAnsi="Geometria Medium"/>
          <w:bCs/>
          <w:sz w:val="20"/>
          <w:szCs w:val="20"/>
        </w:rPr>
      </w:pPr>
      <w:r w:rsidRPr="00725A08">
        <w:rPr>
          <w:rFonts w:ascii="Geometria Medium" w:hAnsi="Geometria Medium"/>
          <w:bCs/>
          <w:sz w:val="20"/>
          <w:szCs w:val="20"/>
        </w:rPr>
        <w:t xml:space="preserve">„Schnelles Internet gehört heutzutage auch im ländlichen Raum zu einer zeitgemäßen Infrastruktur. Damit leisten wir einen wesentlichen Beitrag zur Wettbewerbsfähigkeit der Region und zu einem Lebensort, der für die Bürgerinnen und Bürger </w:t>
      </w:r>
      <w:r w:rsidR="00226715">
        <w:rPr>
          <w:rFonts w:ascii="Geometria Medium" w:hAnsi="Geometria Medium"/>
          <w:bCs/>
          <w:sz w:val="20"/>
          <w:szCs w:val="20"/>
        </w:rPr>
        <w:t xml:space="preserve">attraktiv ist“, sagte </w:t>
      </w:r>
      <w:r w:rsidRPr="00725A08">
        <w:rPr>
          <w:rFonts w:ascii="Geometria Medium" w:hAnsi="Geometria Medium"/>
          <w:bCs/>
          <w:sz w:val="20"/>
          <w:szCs w:val="20"/>
        </w:rPr>
        <w:t>Anna Kebschull.</w:t>
      </w:r>
      <w:r w:rsidR="00226715">
        <w:rPr>
          <w:rFonts w:ascii="Geometria Medium" w:hAnsi="Geometria Medium"/>
          <w:bCs/>
          <w:sz w:val="20"/>
          <w:szCs w:val="20"/>
        </w:rPr>
        <w:t xml:space="preserve"> Die Landrätin hob zudem die enge Zusammenarbeit mit der Firma </w:t>
      </w:r>
      <w:proofErr w:type="spellStart"/>
      <w:r w:rsidR="00226715">
        <w:rPr>
          <w:rFonts w:ascii="Geometria Medium" w:hAnsi="Geometria Medium"/>
          <w:bCs/>
          <w:sz w:val="20"/>
          <w:szCs w:val="20"/>
        </w:rPr>
        <w:t>Fonbud</w:t>
      </w:r>
      <w:proofErr w:type="spellEnd"/>
      <w:r w:rsidR="00226715">
        <w:rPr>
          <w:rFonts w:ascii="Geometria Medium" w:hAnsi="Geometria Medium"/>
          <w:bCs/>
          <w:sz w:val="20"/>
          <w:szCs w:val="20"/>
        </w:rPr>
        <w:t xml:space="preserve"> aus Breslau hervor, die die Arbeiten in sechs von 35 </w:t>
      </w:r>
      <w:proofErr w:type="spellStart"/>
      <w:r w:rsidR="00226715">
        <w:rPr>
          <w:rFonts w:ascii="Geometria Medium" w:hAnsi="Geometria Medium"/>
          <w:bCs/>
          <w:sz w:val="20"/>
          <w:szCs w:val="20"/>
        </w:rPr>
        <w:t>Baulosen</w:t>
      </w:r>
      <w:proofErr w:type="spellEnd"/>
      <w:r w:rsidR="00226715">
        <w:rPr>
          <w:rFonts w:ascii="Geometria Medium" w:hAnsi="Geometria Medium"/>
          <w:bCs/>
          <w:sz w:val="20"/>
          <w:szCs w:val="20"/>
        </w:rPr>
        <w:t xml:space="preserve"> ausgeführt und sich auch bei schwierigen Rahmenbedingungen, wie den überdurchschnittlichen Regenfällen im Winter 2023/24, als zuverlässiger Partner für den Tiefbau erwiesen hatte.</w:t>
      </w:r>
    </w:p>
    <w:p w14:paraId="3797EA4C" w14:textId="4DAE2B03" w:rsidR="00725A08" w:rsidRPr="00725A08" w:rsidRDefault="00725A08" w:rsidP="00725A08">
      <w:pPr>
        <w:jc w:val="both"/>
        <w:rPr>
          <w:rFonts w:ascii="Geometria Medium" w:hAnsi="Geometria Medium"/>
          <w:bCs/>
          <w:sz w:val="20"/>
          <w:szCs w:val="20"/>
        </w:rPr>
      </w:pPr>
      <w:r w:rsidRPr="00725A08">
        <w:rPr>
          <w:rFonts w:ascii="Geometria Medium" w:hAnsi="Geometria Medium"/>
          <w:bCs/>
          <w:sz w:val="20"/>
          <w:szCs w:val="20"/>
        </w:rPr>
        <w:t xml:space="preserve">Mario Aquino, GVG-Gebietsleiter für Niedersachsen, beglückwünschte die Firma Elektro Vogt zu ihrem </w:t>
      </w:r>
      <w:proofErr w:type="spellStart"/>
      <w:r w:rsidRPr="00725A08">
        <w:rPr>
          <w:rFonts w:ascii="Geometria Medium" w:hAnsi="Geometria Medium"/>
          <w:bCs/>
          <w:sz w:val="20"/>
          <w:szCs w:val="20"/>
        </w:rPr>
        <w:t>teranet</w:t>
      </w:r>
      <w:proofErr w:type="spellEnd"/>
      <w:r w:rsidRPr="00725A08">
        <w:rPr>
          <w:rFonts w:ascii="Geometria Medium" w:hAnsi="Geometria Medium"/>
          <w:bCs/>
          <w:sz w:val="20"/>
          <w:szCs w:val="20"/>
        </w:rPr>
        <w:t xml:space="preserve">-Hausanschluss: „Wir wissen, wie wichtig eine stabile Breitbandanbindung in den ländlichen Regionen gerade für Gewerbebetriebe ist. Der Anschluss an das zukunftssichere Glasfasernetz ist ein entscheidender </w:t>
      </w:r>
      <w:r w:rsidR="0006533D">
        <w:rPr>
          <w:rFonts w:ascii="Geometria Medium" w:hAnsi="Geometria Medium"/>
          <w:bCs/>
          <w:sz w:val="20"/>
          <w:szCs w:val="20"/>
        </w:rPr>
        <w:t>Standortvorteil für Unternehmen</w:t>
      </w:r>
      <w:r w:rsidRPr="00725A08">
        <w:rPr>
          <w:rFonts w:ascii="Geometria Medium" w:hAnsi="Geometria Medium"/>
          <w:bCs/>
          <w:sz w:val="20"/>
          <w:szCs w:val="20"/>
        </w:rPr>
        <w:t>.</w:t>
      </w:r>
      <w:r w:rsidR="0006533D">
        <w:rPr>
          <w:rFonts w:ascii="Geometria Medium" w:hAnsi="Geometria Medium"/>
          <w:bCs/>
          <w:sz w:val="20"/>
          <w:szCs w:val="20"/>
        </w:rPr>
        <w:t>"</w:t>
      </w:r>
    </w:p>
    <w:p w14:paraId="7286647F" w14:textId="6AC1A628" w:rsidR="00F77196" w:rsidRDefault="00725A08" w:rsidP="00725A08">
      <w:pPr>
        <w:jc w:val="both"/>
        <w:rPr>
          <w:rFonts w:ascii="Geometria Medium" w:hAnsi="Geometria Medium"/>
          <w:bCs/>
          <w:sz w:val="20"/>
          <w:szCs w:val="20"/>
        </w:rPr>
      </w:pPr>
      <w:r w:rsidRPr="00725A08">
        <w:rPr>
          <w:rFonts w:ascii="Geometria Medium" w:hAnsi="Geometria Medium"/>
          <w:bCs/>
          <w:sz w:val="20"/>
          <w:szCs w:val="20"/>
        </w:rPr>
        <w:t xml:space="preserve">Das nun in Betrieb genommene </w:t>
      </w:r>
      <w:proofErr w:type="spellStart"/>
      <w:r w:rsidRPr="00725A08">
        <w:rPr>
          <w:rFonts w:ascii="Geometria Medium" w:hAnsi="Geometria Medium"/>
          <w:bCs/>
          <w:sz w:val="20"/>
          <w:szCs w:val="20"/>
        </w:rPr>
        <w:t>Baulos</w:t>
      </w:r>
      <w:proofErr w:type="spellEnd"/>
      <w:r w:rsidRPr="00725A08">
        <w:rPr>
          <w:rFonts w:ascii="Geometria Medium" w:hAnsi="Geometria Medium"/>
          <w:bCs/>
          <w:sz w:val="20"/>
          <w:szCs w:val="20"/>
        </w:rPr>
        <w:t xml:space="preserve"> ist bereits der neunte Abschnitt von insgesamt 35, der baulich weitestgehend fertiggestellt ist und ab sofort durch die GVG Glasfaser mit ihrer Marke </w:t>
      </w:r>
      <w:proofErr w:type="spellStart"/>
      <w:r w:rsidRPr="00725A08">
        <w:rPr>
          <w:rFonts w:ascii="Geometria Medium" w:hAnsi="Geometria Medium"/>
          <w:bCs/>
          <w:sz w:val="20"/>
          <w:szCs w:val="20"/>
        </w:rPr>
        <w:t>teranet</w:t>
      </w:r>
      <w:proofErr w:type="spellEnd"/>
      <w:r w:rsidRPr="00725A08">
        <w:rPr>
          <w:rFonts w:ascii="Geometria Medium" w:hAnsi="Geometria Medium"/>
          <w:bCs/>
          <w:sz w:val="20"/>
          <w:szCs w:val="20"/>
        </w:rPr>
        <w:t xml:space="preserve"> betrieben wird. Rund 145 Kilometer Trasse hat die Breitbandinfrastrukturgesellschaft des Landkreises Osnabrück (TELKOS) in den vergangenen knapp eineinhalb Jahren in diesem Bereich gebaut. In den geförderten „weißen Flecken“, die bislang mit weniger als 30 Mbit/s surfen konnten, baut die TELKOS das FTTH-Netz (</w:t>
      </w:r>
      <w:proofErr w:type="spellStart"/>
      <w:r w:rsidRPr="00725A08">
        <w:rPr>
          <w:rFonts w:ascii="Geometria Medium" w:hAnsi="Geometria Medium"/>
          <w:bCs/>
          <w:sz w:val="20"/>
          <w:szCs w:val="20"/>
        </w:rPr>
        <w:t>fibre</w:t>
      </w:r>
      <w:proofErr w:type="spellEnd"/>
      <w:r w:rsidRPr="00725A08">
        <w:rPr>
          <w:rFonts w:ascii="Geometria Medium" w:hAnsi="Geometria Medium"/>
          <w:bCs/>
          <w:sz w:val="20"/>
          <w:szCs w:val="20"/>
        </w:rPr>
        <w:t xml:space="preserve"> </w:t>
      </w:r>
      <w:proofErr w:type="spellStart"/>
      <w:r w:rsidRPr="00725A08">
        <w:rPr>
          <w:rFonts w:ascii="Geometria Medium" w:hAnsi="Geometria Medium"/>
          <w:bCs/>
          <w:sz w:val="20"/>
          <w:szCs w:val="20"/>
        </w:rPr>
        <w:t>to</w:t>
      </w:r>
      <w:proofErr w:type="spellEnd"/>
      <w:r w:rsidRPr="00725A08">
        <w:rPr>
          <w:rFonts w:ascii="Geometria Medium" w:hAnsi="Geometria Medium"/>
          <w:bCs/>
          <w:sz w:val="20"/>
          <w:szCs w:val="20"/>
        </w:rPr>
        <w:t xml:space="preserve"> </w:t>
      </w:r>
      <w:proofErr w:type="spellStart"/>
      <w:r w:rsidRPr="00725A08">
        <w:rPr>
          <w:rFonts w:ascii="Geometria Medium" w:hAnsi="Geometria Medium"/>
          <w:bCs/>
          <w:sz w:val="20"/>
          <w:szCs w:val="20"/>
        </w:rPr>
        <w:t>the</w:t>
      </w:r>
      <w:proofErr w:type="spellEnd"/>
      <w:r w:rsidRPr="00725A08">
        <w:rPr>
          <w:rFonts w:ascii="Geometria Medium" w:hAnsi="Geometria Medium"/>
          <w:bCs/>
          <w:sz w:val="20"/>
          <w:szCs w:val="20"/>
        </w:rPr>
        <w:t xml:space="preserve"> </w:t>
      </w:r>
      <w:proofErr w:type="spellStart"/>
      <w:r w:rsidRPr="00725A08">
        <w:rPr>
          <w:rFonts w:ascii="Geometria Medium" w:hAnsi="Geometria Medium"/>
          <w:bCs/>
          <w:sz w:val="20"/>
          <w:szCs w:val="20"/>
        </w:rPr>
        <w:t>home</w:t>
      </w:r>
      <w:proofErr w:type="spellEnd"/>
      <w:r w:rsidRPr="00725A08">
        <w:rPr>
          <w:rFonts w:ascii="Geometria Medium" w:hAnsi="Geometria Medium"/>
          <w:bCs/>
          <w:sz w:val="20"/>
          <w:szCs w:val="20"/>
        </w:rPr>
        <w:t xml:space="preserve">). Die GVG Glasfaser hat zuvor die Vermarktung übernommen und versorgt nach Baufertigstellung die Kundinnen, Kunden und Gewerbeeinheiten mit den hochleistungsfähigen Telekommunikationsprodukten ihrer Marke </w:t>
      </w:r>
      <w:proofErr w:type="spellStart"/>
      <w:r w:rsidRPr="00725A08">
        <w:rPr>
          <w:rFonts w:ascii="Geometria Medium" w:hAnsi="Geometria Medium"/>
          <w:bCs/>
          <w:sz w:val="20"/>
          <w:szCs w:val="20"/>
        </w:rPr>
        <w:t>teranet</w:t>
      </w:r>
      <w:proofErr w:type="spellEnd"/>
      <w:r w:rsidRPr="00725A08">
        <w:rPr>
          <w:rFonts w:ascii="Geometria Medium" w:hAnsi="Geometria Medium"/>
          <w:bCs/>
          <w:sz w:val="20"/>
          <w:szCs w:val="20"/>
        </w:rPr>
        <w:t>. Von den insgesamt etwa 11.000 Adressen in den „weißen Flecken“ des Landkreises Osnabrück konnten bis Ende 2024 bereits 50 Prozent baulich fertiggestellt werden. Der geförderte Glasfaserausbau in den ,,weißen Flecken“ wird bis Ende 2025 vollständig abgeschlossen sein. Danach geht der geförderte Ausbau in den besser versorgten „grauen Flecken“ im Landkreis weiter.</w:t>
      </w:r>
    </w:p>
    <w:p w14:paraId="221044B8" w14:textId="652907CE" w:rsidR="00226715" w:rsidRDefault="00226715" w:rsidP="00725A08">
      <w:pPr>
        <w:jc w:val="both"/>
        <w:rPr>
          <w:rFonts w:ascii="Geometria Medium" w:hAnsi="Geometria Medium"/>
          <w:bCs/>
          <w:sz w:val="20"/>
          <w:szCs w:val="20"/>
        </w:rPr>
      </w:pPr>
    </w:p>
    <w:p w14:paraId="721D562E" w14:textId="228455E7" w:rsidR="00226715" w:rsidRDefault="00226715" w:rsidP="00226715">
      <w:pPr>
        <w:jc w:val="both"/>
        <w:rPr>
          <w:rFonts w:ascii="Geometria Medium" w:hAnsi="Geometria Medium"/>
          <w:bCs/>
          <w:sz w:val="20"/>
          <w:szCs w:val="20"/>
        </w:rPr>
      </w:pPr>
      <w:r>
        <w:rPr>
          <w:rFonts w:ascii="Geometria Medium" w:hAnsi="Geometria Medium"/>
          <w:bCs/>
          <w:sz w:val="20"/>
          <w:szCs w:val="20"/>
        </w:rPr>
        <w:t xml:space="preserve">Bildunterschrift: Das Unternehmen Elektro Vogt aus </w:t>
      </w:r>
      <w:proofErr w:type="spellStart"/>
      <w:r>
        <w:rPr>
          <w:rFonts w:ascii="Geometria Medium" w:hAnsi="Geometria Medium"/>
          <w:bCs/>
          <w:sz w:val="20"/>
          <w:szCs w:val="20"/>
        </w:rPr>
        <w:t>Eggermühlen</w:t>
      </w:r>
      <w:proofErr w:type="spellEnd"/>
      <w:r>
        <w:rPr>
          <w:rFonts w:ascii="Geometria Medium" w:hAnsi="Geometria Medium"/>
          <w:bCs/>
          <w:sz w:val="20"/>
          <w:szCs w:val="20"/>
        </w:rPr>
        <w:t xml:space="preserve"> nutzt ab sofort einen leistungss</w:t>
      </w:r>
      <w:r w:rsidR="0006533D">
        <w:rPr>
          <w:rFonts w:ascii="Geometria Medium" w:hAnsi="Geometria Medium"/>
          <w:bCs/>
          <w:sz w:val="20"/>
          <w:szCs w:val="20"/>
        </w:rPr>
        <w:t>tarken Breitbandanschluss</w:t>
      </w:r>
      <w:r>
        <w:rPr>
          <w:rFonts w:ascii="Geometria Medium" w:hAnsi="Geometria Medium"/>
          <w:bCs/>
          <w:sz w:val="20"/>
          <w:szCs w:val="20"/>
        </w:rPr>
        <w:t xml:space="preserve">. Den Startschuss feierten (von links): Hannes </w:t>
      </w:r>
      <w:proofErr w:type="spellStart"/>
      <w:r>
        <w:rPr>
          <w:rFonts w:ascii="Geometria Medium" w:hAnsi="Geometria Medium"/>
          <w:bCs/>
          <w:sz w:val="20"/>
          <w:szCs w:val="20"/>
        </w:rPr>
        <w:t>Budschinski</w:t>
      </w:r>
      <w:proofErr w:type="spellEnd"/>
      <w:r w:rsidRPr="00226715">
        <w:rPr>
          <w:rFonts w:ascii="Geometria Medium" w:hAnsi="Geometria Medium"/>
          <w:bCs/>
          <w:sz w:val="20"/>
          <w:szCs w:val="20"/>
        </w:rPr>
        <w:t xml:space="preserve"> </w:t>
      </w:r>
      <w:r>
        <w:rPr>
          <w:rFonts w:ascii="Geometria Medium" w:hAnsi="Geometria Medium"/>
          <w:bCs/>
          <w:sz w:val="20"/>
          <w:szCs w:val="20"/>
        </w:rPr>
        <w:t>(</w:t>
      </w:r>
      <w:r w:rsidRPr="00226715">
        <w:rPr>
          <w:rFonts w:ascii="Geometria Medium" w:hAnsi="Geometria Medium"/>
          <w:bCs/>
          <w:sz w:val="20"/>
          <w:szCs w:val="20"/>
        </w:rPr>
        <w:t>Ingenieurgesellschaft Nordwest</w:t>
      </w:r>
      <w:r>
        <w:rPr>
          <w:rFonts w:ascii="Geometria Medium" w:hAnsi="Geometria Medium"/>
          <w:bCs/>
          <w:sz w:val="20"/>
          <w:szCs w:val="20"/>
        </w:rPr>
        <w:t>), Dursun Polat (</w:t>
      </w:r>
      <w:r w:rsidRPr="00226715">
        <w:rPr>
          <w:rFonts w:ascii="Geometria Medium" w:hAnsi="Geometria Medium"/>
          <w:bCs/>
          <w:sz w:val="20"/>
          <w:szCs w:val="20"/>
        </w:rPr>
        <w:t>Stabstelle Breitband, Landkreis Osnabrück</w:t>
      </w:r>
      <w:r>
        <w:rPr>
          <w:rFonts w:ascii="Geometria Medium" w:hAnsi="Geometria Medium"/>
          <w:bCs/>
          <w:sz w:val="20"/>
          <w:szCs w:val="20"/>
        </w:rPr>
        <w:t xml:space="preserve">), Bürgermeister Matthias </w:t>
      </w:r>
      <w:proofErr w:type="spellStart"/>
      <w:r>
        <w:rPr>
          <w:rFonts w:ascii="Geometria Medium" w:hAnsi="Geometria Medium"/>
          <w:bCs/>
          <w:sz w:val="20"/>
          <w:szCs w:val="20"/>
        </w:rPr>
        <w:t>Wübbel</w:t>
      </w:r>
      <w:proofErr w:type="spellEnd"/>
      <w:r>
        <w:rPr>
          <w:rFonts w:ascii="Geometria Medium" w:hAnsi="Geometria Medium"/>
          <w:bCs/>
          <w:sz w:val="20"/>
          <w:szCs w:val="20"/>
        </w:rPr>
        <w:t xml:space="preserve"> (</w:t>
      </w:r>
      <w:r w:rsidRPr="00226715">
        <w:rPr>
          <w:rFonts w:ascii="Geometria Medium" w:hAnsi="Geometria Medium"/>
          <w:bCs/>
          <w:sz w:val="20"/>
          <w:szCs w:val="20"/>
        </w:rPr>
        <w:t xml:space="preserve">Samtgemeinde </w:t>
      </w:r>
      <w:r w:rsidRPr="00226715">
        <w:rPr>
          <w:rFonts w:ascii="Geometria Medium" w:hAnsi="Geometria Medium"/>
          <w:bCs/>
          <w:sz w:val="20"/>
          <w:szCs w:val="20"/>
        </w:rPr>
        <w:lastRenderedPageBreak/>
        <w:t>Fürstenau</w:t>
      </w:r>
      <w:r>
        <w:rPr>
          <w:rFonts w:ascii="Geometria Medium" w:hAnsi="Geometria Medium"/>
          <w:bCs/>
          <w:sz w:val="20"/>
          <w:szCs w:val="20"/>
        </w:rPr>
        <w:t xml:space="preserve">), Bauamtsleiter </w:t>
      </w:r>
      <w:r w:rsidRPr="00226715">
        <w:rPr>
          <w:rFonts w:ascii="Geometria Medium" w:hAnsi="Geometria Medium"/>
          <w:bCs/>
          <w:sz w:val="20"/>
          <w:szCs w:val="20"/>
        </w:rPr>
        <w:t>Re</w:t>
      </w:r>
      <w:r>
        <w:rPr>
          <w:rFonts w:ascii="Geometria Medium" w:hAnsi="Geometria Medium"/>
          <w:bCs/>
          <w:sz w:val="20"/>
          <w:szCs w:val="20"/>
        </w:rPr>
        <w:t>inhold Heidemann (</w:t>
      </w:r>
      <w:r w:rsidRPr="00226715">
        <w:rPr>
          <w:rFonts w:ascii="Geometria Medium" w:hAnsi="Geometria Medium"/>
          <w:bCs/>
          <w:sz w:val="20"/>
          <w:szCs w:val="20"/>
        </w:rPr>
        <w:t xml:space="preserve">Samtgemeinde </w:t>
      </w:r>
      <w:proofErr w:type="spellStart"/>
      <w:r w:rsidRPr="00226715">
        <w:rPr>
          <w:rFonts w:ascii="Geometria Medium" w:hAnsi="Geometria Medium"/>
          <w:bCs/>
          <w:sz w:val="20"/>
          <w:szCs w:val="20"/>
        </w:rPr>
        <w:t>Bersenbrück</w:t>
      </w:r>
      <w:proofErr w:type="spellEnd"/>
      <w:r>
        <w:rPr>
          <w:rFonts w:ascii="Geometria Medium" w:hAnsi="Geometria Medium"/>
          <w:bCs/>
          <w:sz w:val="20"/>
          <w:szCs w:val="20"/>
        </w:rPr>
        <w:t xml:space="preserve">), Bürgermeister Markus </w:t>
      </w:r>
      <w:proofErr w:type="spellStart"/>
      <w:r>
        <w:rPr>
          <w:rFonts w:ascii="Geometria Medium" w:hAnsi="Geometria Medium"/>
          <w:bCs/>
          <w:sz w:val="20"/>
          <w:szCs w:val="20"/>
        </w:rPr>
        <w:t>Frerker</w:t>
      </w:r>
      <w:proofErr w:type="spellEnd"/>
      <w:r>
        <w:rPr>
          <w:rFonts w:ascii="Geometria Medium" w:hAnsi="Geometria Medium"/>
          <w:bCs/>
          <w:sz w:val="20"/>
          <w:szCs w:val="20"/>
        </w:rPr>
        <w:t xml:space="preserve"> (</w:t>
      </w:r>
      <w:r w:rsidRPr="00226715">
        <w:rPr>
          <w:rFonts w:ascii="Geometria Medium" w:hAnsi="Geometria Medium"/>
          <w:bCs/>
          <w:sz w:val="20"/>
          <w:szCs w:val="20"/>
        </w:rPr>
        <w:t xml:space="preserve">Bürgermeister Gemeinde </w:t>
      </w:r>
      <w:proofErr w:type="spellStart"/>
      <w:r w:rsidRPr="00226715">
        <w:rPr>
          <w:rFonts w:ascii="Geometria Medium" w:hAnsi="Geometria Medium"/>
          <w:bCs/>
          <w:sz w:val="20"/>
          <w:szCs w:val="20"/>
        </w:rPr>
        <w:t>Eggermühlen</w:t>
      </w:r>
      <w:proofErr w:type="spellEnd"/>
      <w:r>
        <w:rPr>
          <w:rFonts w:ascii="Geometria Medium" w:hAnsi="Geometria Medium"/>
          <w:bCs/>
          <w:sz w:val="20"/>
          <w:szCs w:val="20"/>
        </w:rPr>
        <w:t xml:space="preserve">), Bürgermeister Dimitri </w:t>
      </w:r>
      <w:proofErr w:type="spellStart"/>
      <w:r>
        <w:rPr>
          <w:rFonts w:ascii="Geometria Medium" w:hAnsi="Geometria Medium"/>
          <w:bCs/>
          <w:sz w:val="20"/>
          <w:szCs w:val="20"/>
        </w:rPr>
        <w:t>Gappel</w:t>
      </w:r>
      <w:proofErr w:type="spellEnd"/>
      <w:r>
        <w:rPr>
          <w:rFonts w:ascii="Geometria Medium" w:hAnsi="Geometria Medium"/>
          <w:bCs/>
          <w:sz w:val="20"/>
          <w:szCs w:val="20"/>
        </w:rPr>
        <w:t xml:space="preserve"> (</w:t>
      </w:r>
      <w:r w:rsidRPr="00226715">
        <w:rPr>
          <w:rFonts w:ascii="Geometria Medium" w:hAnsi="Geometria Medium"/>
          <w:bCs/>
          <w:sz w:val="20"/>
          <w:szCs w:val="20"/>
        </w:rPr>
        <w:t>Bürgermeister Gemeinde Berge</w:t>
      </w:r>
      <w:r>
        <w:rPr>
          <w:rFonts w:ascii="Geometria Medium" w:hAnsi="Geometria Medium"/>
          <w:bCs/>
          <w:sz w:val="20"/>
          <w:szCs w:val="20"/>
        </w:rPr>
        <w:t>), Matthias Vogt (</w:t>
      </w:r>
      <w:r w:rsidRPr="00226715">
        <w:rPr>
          <w:rFonts w:ascii="Geometria Medium" w:hAnsi="Geometria Medium"/>
          <w:bCs/>
          <w:sz w:val="20"/>
          <w:szCs w:val="20"/>
        </w:rPr>
        <w:t>Elektro Vogt</w:t>
      </w:r>
      <w:r>
        <w:rPr>
          <w:rFonts w:ascii="Geometria Medium" w:hAnsi="Geometria Medium"/>
          <w:bCs/>
          <w:sz w:val="20"/>
          <w:szCs w:val="20"/>
        </w:rPr>
        <w:t>), Dirk Holtgrewe (</w:t>
      </w:r>
      <w:r w:rsidRPr="00226715">
        <w:rPr>
          <w:rFonts w:ascii="Geometria Medium" w:hAnsi="Geometria Medium"/>
          <w:bCs/>
          <w:sz w:val="20"/>
          <w:szCs w:val="20"/>
        </w:rPr>
        <w:t>Geschäftsführer TELKOS</w:t>
      </w:r>
      <w:r>
        <w:rPr>
          <w:rFonts w:ascii="Geometria Medium" w:hAnsi="Geometria Medium"/>
          <w:bCs/>
          <w:sz w:val="20"/>
          <w:szCs w:val="20"/>
        </w:rPr>
        <w:t>), Landrätin Anna Kebschull, Anke Vogt (</w:t>
      </w:r>
      <w:r w:rsidRPr="00226715">
        <w:rPr>
          <w:rFonts w:ascii="Geometria Medium" w:hAnsi="Geometria Medium"/>
          <w:bCs/>
          <w:sz w:val="20"/>
          <w:szCs w:val="20"/>
        </w:rPr>
        <w:t>Elektro Vogt</w:t>
      </w:r>
      <w:r>
        <w:rPr>
          <w:rFonts w:ascii="Geometria Medium" w:hAnsi="Geometria Medium"/>
          <w:bCs/>
          <w:sz w:val="20"/>
          <w:szCs w:val="20"/>
        </w:rPr>
        <w:t xml:space="preserve">), </w:t>
      </w:r>
      <w:r w:rsidRPr="00226715">
        <w:rPr>
          <w:rFonts w:ascii="Geometria Medium" w:hAnsi="Geometria Medium"/>
          <w:bCs/>
          <w:sz w:val="20"/>
          <w:szCs w:val="20"/>
        </w:rPr>
        <w:t>Mario Aqui</w:t>
      </w:r>
      <w:r>
        <w:rPr>
          <w:rFonts w:ascii="Geometria Medium" w:hAnsi="Geometria Medium"/>
          <w:bCs/>
          <w:sz w:val="20"/>
          <w:szCs w:val="20"/>
        </w:rPr>
        <w:t xml:space="preserve">no und </w:t>
      </w:r>
      <w:r w:rsidRPr="00226715">
        <w:rPr>
          <w:rFonts w:ascii="Geometria Medium" w:hAnsi="Geometria Medium"/>
          <w:bCs/>
          <w:sz w:val="20"/>
          <w:szCs w:val="20"/>
        </w:rPr>
        <w:t>Claud</w:t>
      </w:r>
      <w:r>
        <w:rPr>
          <w:rFonts w:ascii="Geometria Medium" w:hAnsi="Geometria Medium"/>
          <w:bCs/>
          <w:sz w:val="20"/>
          <w:szCs w:val="20"/>
        </w:rPr>
        <w:t xml:space="preserve">ia </w:t>
      </w:r>
      <w:proofErr w:type="spellStart"/>
      <w:r>
        <w:rPr>
          <w:rFonts w:ascii="Geometria Medium" w:hAnsi="Geometria Medium"/>
          <w:bCs/>
          <w:sz w:val="20"/>
          <w:szCs w:val="20"/>
        </w:rPr>
        <w:t>Pelzl</w:t>
      </w:r>
      <w:proofErr w:type="spellEnd"/>
      <w:r>
        <w:rPr>
          <w:rFonts w:ascii="Geometria Medium" w:hAnsi="Geometria Medium"/>
          <w:bCs/>
          <w:sz w:val="20"/>
          <w:szCs w:val="20"/>
        </w:rPr>
        <w:t xml:space="preserve"> (beide </w:t>
      </w:r>
      <w:r w:rsidRPr="00226715">
        <w:rPr>
          <w:rFonts w:ascii="Geometria Medium" w:hAnsi="Geometria Medium"/>
          <w:bCs/>
          <w:sz w:val="20"/>
          <w:szCs w:val="20"/>
        </w:rPr>
        <w:t>Netzbetreiber GVG Glasfaser</w:t>
      </w:r>
      <w:r>
        <w:rPr>
          <w:rFonts w:ascii="Geometria Medium" w:hAnsi="Geometria Medium"/>
          <w:bCs/>
          <w:sz w:val="20"/>
          <w:szCs w:val="20"/>
        </w:rPr>
        <w:t>).</w:t>
      </w:r>
    </w:p>
    <w:p w14:paraId="2C58F6E5" w14:textId="5B90329E" w:rsidR="00226715" w:rsidRDefault="00226715" w:rsidP="00725A08">
      <w:pPr>
        <w:jc w:val="both"/>
        <w:rPr>
          <w:rFonts w:ascii="Geometria Medium" w:hAnsi="Geometria Medium"/>
          <w:bCs/>
          <w:sz w:val="20"/>
          <w:szCs w:val="20"/>
        </w:rPr>
      </w:pPr>
      <w:r>
        <w:rPr>
          <w:rFonts w:ascii="Geometria Medium" w:hAnsi="Geometria Medium"/>
          <w:bCs/>
          <w:sz w:val="20"/>
          <w:szCs w:val="20"/>
        </w:rPr>
        <w:t>Foto: Ulrich Eckseler</w:t>
      </w:r>
    </w:p>
    <w:p w14:paraId="6F49A61D" w14:textId="3BDFBCFF" w:rsidR="00725A08" w:rsidRDefault="00725A08" w:rsidP="00725A08">
      <w:pPr>
        <w:jc w:val="both"/>
        <w:rPr>
          <w:rFonts w:ascii="Geometria Medium" w:hAnsi="Geometria Medium"/>
          <w:bCs/>
          <w:sz w:val="20"/>
          <w:szCs w:val="20"/>
        </w:rPr>
      </w:pPr>
      <w:bookmarkStart w:id="0" w:name="_GoBack"/>
      <w:bookmarkEnd w:id="0"/>
    </w:p>
    <w:p w14:paraId="1A97787C" w14:textId="77777777" w:rsidR="00725A08" w:rsidRDefault="00725A08" w:rsidP="00725A08">
      <w:pPr>
        <w:jc w:val="both"/>
        <w:rPr>
          <w:rFonts w:ascii="Geometria Medium" w:hAnsi="Geometria Medium"/>
          <w:bCs/>
          <w:sz w:val="20"/>
          <w:szCs w:val="20"/>
        </w:rPr>
      </w:pPr>
    </w:p>
    <w:p w14:paraId="10842159" w14:textId="77777777" w:rsidR="00725A08" w:rsidRPr="00725A08" w:rsidRDefault="00725A08" w:rsidP="00725A08">
      <w:pPr>
        <w:jc w:val="both"/>
        <w:rPr>
          <w:rFonts w:ascii="Geometria" w:hAnsi="Geometria"/>
          <w:b/>
          <w:sz w:val="20"/>
          <w:szCs w:val="20"/>
        </w:rPr>
      </w:pPr>
      <w:r w:rsidRPr="00725A08">
        <w:rPr>
          <w:rFonts w:ascii="Geometria" w:hAnsi="Geometria"/>
          <w:b/>
          <w:sz w:val="20"/>
          <w:szCs w:val="20"/>
        </w:rPr>
        <w:t xml:space="preserve">Über die Unternehmensgruppe GVG Glasfaser </w:t>
      </w:r>
    </w:p>
    <w:p w14:paraId="2923AE75" w14:textId="38000396" w:rsidR="00725A08" w:rsidRPr="00725A08" w:rsidRDefault="00725A08" w:rsidP="00725A08">
      <w:pPr>
        <w:jc w:val="both"/>
        <w:rPr>
          <w:rFonts w:ascii="Geometria" w:hAnsi="Geometria"/>
          <w:sz w:val="20"/>
          <w:szCs w:val="20"/>
        </w:rPr>
      </w:pPr>
      <w:r w:rsidRPr="00725A08">
        <w:rPr>
          <w:rFonts w:ascii="Geometria" w:hAnsi="Geometria"/>
          <w:sz w:val="20"/>
          <w:szCs w:val="20"/>
        </w:rPr>
        <w:t xml:space="preserve">Die GVG Glasfaser GmbH plant, baut und betreibt Glasfasernetze und versorgt Privathaushalte sowie Geschäftskunden mit reinen Glasfaseranschlüssen (FTTH). Anspruch des 2014 in Kiel gegründeten Unternehmens ist es, Kommunen im gesamten Bundesgebiet an die beste digitale Infrastruktur – reine Glasfaser – anzuschließen. Der Fokus liegt insbesondere auf der Verbesserung der Breitbandversorgung ländlicher Regionen. Die GVG Glasfaser agiert dabei einerseits als Partner von Kommunen und Zweckverbänden, andererseits auch sehr erfolgreich als FTTH-Spezialist im eigenwirtschaftlichen Ausbau. Mit ihrer regionalen Marke </w:t>
      </w:r>
      <w:proofErr w:type="spellStart"/>
      <w:r w:rsidRPr="00725A08">
        <w:rPr>
          <w:rFonts w:ascii="Geometria" w:hAnsi="Geometria"/>
          <w:sz w:val="20"/>
          <w:szCs w:val="20"/>
        </w:rPr>
        <w:t>nordischnet</w:t>
      </w:r>
      <w:proofErr w:type="spellEnd"/>
      <w:r w:rsidRPr="00725A08">
        <w:rPr>
          <w:rFonts w:ascii="Geometria" w:hAnsi="Geometria"/>
          <w:sz w:val="20"/>
          <w:szCs w:val="20"/>
        </w:rPr>
        <w:t xml:space="preserve"> und ihrer bundesweiten Marke </w:t>
      </w:r>
      <w:proofErr w:type="spellStart"/>
      <w:r w:rsidRPr="00725A08">
        <w:rPr>
          <w:rFonts w:ascii="Geometria" w:hAnsi="Geometria"/>
          <w:sz w:val="20"/>
          <w:szCs w:val="20"/>
        </w:rPr>
        <w:t>teranet</w:t>
      </w:r>
      <w:proofErr w:type="spellEnd"/>
      <w:r w:rsidRPr="00725A08">
        <w:rPr>
          <w:rFonts w:ascii="Geometria" w:hAnsi="Geometria"/>
          <w:sz w:val="20"/>
          <w:szCs w:val="20"/>
        </w:rPr>
        <w:t xml:space="preserve"> versorgt die GVG Privat- und Geschäftskundinnen und -kunden zuverlässig mit hochleistungsfähigem Internet, Telefonie sowie Fernsehen mit Bandbreiten von bis zu 1 </w:t>
      </w:r>
      <w:proofErr w:type="spellStart"/>
      <w:r w:rsidRPr="00725A08">
        <w:rPr>
          <w:rFonts w:ascii="Geometria" w:hAnsi="Geometria"/>
          <w:sz w:val="20"/>
          <w:szCs w:val="20"/>
        </w:rPr>
        <w:t>GBit</w:t>
      </w:r>
      <w:proofErr w:type="spellEnd"/>
      <w:r w:rsidRPr="00725A08">
        <w:rPr>
          <w:rFonts w:ascii="Geometria" w:hAnsi="Geometria"/>
          <w:sz w:val="20"/>
          <w:szCs w:val="20"/>
        </w:rPr>
        <w:t>/s symmetrisch. Mittlerweile ist die GVG in über 260 Kommunen aktiv und hat mehr als 129.000 Kundenaufträge eingeholt. Damit ist sie einer der führenden deutschen Telekommunikationsanbieter in puncto echte Glasfaseranschlüsse.</w:t>
      </w:r>
    </w:p>
    <w:tbl>
      <w:tblPr>
        <w:tblStyle w:val="Tabellenraster"/>
        <w:tblpPr w:leftFromText="141" w:rightFromText="141" w:vertAnchor="text" w:horzAnchor="margin" w:tblpY="82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748"/>
      </w:tblGrid>
      <w:tr w:rsidR="00FF5A38" w14:paraId="6227839D" w14:textId="77777777" w:rsidTr="003A3C00">
        <w:trPr>
          <w:trHeight w:val="1313"/>
        </w:trPr>
        <w:tc>
          <w:tcPr>
            <w:tcW w:w="4891" w:type="dxa"/>
          </w:tcPr>
          <w:p w14:paraId="2FCD1526" w14:textId="77777777" w:rsidR="00FF5A38" w:rsidRDefault="00FF5A38" w:rsidP="00FF5A38">
            <w:pPr>
              <w:spacing w:line="240" w:lineRule="auto"/>
              <w:rPr>
                <w:rFonts w:ascii="Geometria Narrow" w:hAnsi="Geometria Narrow" w:cstheme="minorHAnsi"/>
                <w:sz w:val="18"/>
                <w:szCs w:val="20"/>
              </w:rPr>
            </w:pPr>
            <w:r w:rsidRPr="00DA380B">
              <w:rPr>
                <w:rFonts w:ascii="Geometria Narrow" w:hAnsi="Geometria Narrow" w:cstheme="minorHAnsi"/>
                <w:sz w:val="18"/>
                <w:szCs w:val="20"/>
                <w:u w:val="single"/>
              </w:rPr>
              <w:t>Pressekontakt Landkreis Osnabrück:</w:t>
            </w:r>
            <w:r w:rsidRPr="00DA380B">
              <w:rPr>
                <w:rFonts w:ascii="Geometria Narrow" w:hAnsi="Geometria Narrow" w:cstheme="minorHAnsi"/>
                <w:sz w:val="18"/>
                <w:szCs w:val="20"/>
              </w:rPr>
              <w:tab/>
            </w:r>
            <w:r w:rsidRPr="0043064F">
              <w:rPr>
                <w:rFonts w:ascii="Geometria Narrow" w:hAnsi="Geometria Narrow" w:cstheme="minorHAnsi"/>
                <w:sz w:val="18"/>
                <w:szCs w:val="20"/>
              </w:rPr>
              <w:br/>
            </w:r>
            <w:r>
              <w:rPr>
                <w:rFonts w:ascii="Geometria Narrow" w:hAnsi="Geometria Narrow" w:cstheme="minorHAnsi"/>
                <w:sz w:val="18"/>
                <w:szCs w:val="20"/>
              </w:rPr>
              <w:t>Henning Müller-Detert</w:t>
            </w:r>
            <w:r w:rsidRPr="0043064F">
              <w:rPr>
                <w:rFonts w:ascii="Geometria Narrow" w:hAnsi="Geometria Narrow" w:cstheme="minorHAnsi"/>
                <w:sz w:val="18"/>
                <w:szCs w:val="20"/>
              </w:rPr>
              <w:br/>
            </w:r>
            <w:r w:rsidRPr="005A2990">
              <w:rPr>
                <w:rFonts w:ascii="Geometria Narrow" w:hAnsi="Geometria Narrow" w:cstheme="minorHAnsi"/>
                <w:sz w:val="18"/>
                <w:szCs w:val="20"/>
              </w:rPr>
              <w:t>Referat für Assistenz</w:t>
            </w:r>
            <w:r>
              <w:rPr>
                <w:rFonts w:ascii="Geometria Narrow" w:hAnsi="Geometria Narrow" w:cstheme="minorHAnsi"/>
                <w:sz w:val="18"/>
                <w:szCs w:val="20"/>
              </w:rPr>
              <w:t xml:space="preserve"> </w:t>
            </w:r>
            <w:r w:rsidRPr="005A2990">
              <w:rPr>
                <w:rFonts w:ascii="Geometria Narrow" w:hAnsi="Geometria Narrow" w:cstheme="minorHAnsi"/>
                <w:sz w:val="18"/>
                <w:szCs w:val="20"/>
              </w:rPr>
              <w:t>und Kommunikation</w:t>
            </w:r>
            <w:r>
              <w:rPr>
                <w:rFonts w:ascii="Geometria Narrow" w:hAnsi="Geometria Narrow" w:cstheme="minorHAnsi"/>
                <w:sz w:val="18"/>
                <w:szCs w:val="20"/>
              </w:rPr>
              <w:t xml:space="preserve"> </w:t>
            </w:r>
            <w:r w:rsidRPr="005A2990">
              <w:rPr>
                <w:rFonts w:ascii="Geometria Narrow" w:hAnsi="Geometria Narrow" w:cstheme="minorHAnsi"/>
                <w:sz w:val="18"/>
                <w:szCs w:val="20"/>
              </w:rPr>
              <w:t>-Pressestelle-</w:t>
            </w:r>
            <w:r w:rsidRPr="0043064F">
              <w:rPr>
                <w:rFonts w:ascii="Geometria Narrow" w:hAnsi="Geometria Narrow" w:cstheme="minorHAnsi"/>
                <w:sz w:val="18"/>
                <w:szCs w:val="20"/>
              </w:rPr>
              <w:br/>
              <w:t xml:space="preserve">Tel.: </w:t>
            </w:r>
            <w:r>
              <w:rPr>
                <w:rFonts w:ascii="Geometria Narrow" w:hAnsi="Geometria Narrow" w:cstheme="minorHAnsi"/>
                <w:sz w:val="18"/>
                <w:szCs w:val="20"/>
              </w:rPr>
              <w:t>0541 501-2463</w:t>
            </w:r>
            <w:r w:rsidRPr="0043064F">
              <w:rPr>
                <w:rFonts w:ascii="Geometria Narrow" w:hAnsi="Geometria Narrow" w:cstheme="minorHAnsi"/>
                <w:sz w:val="18"/>
                <w:szCs w:val="20"/>
              </w:rPr>
              <w:br/>
              <w:t xml:space="preserve">Mail: </w:t>
            </w:r>
            <w:r>
              <w:rPr>
                <w:rFonts w:ascii="Geometria Narrow" w:hAnsi="Geometria Narrow" w:cstheme="minorHAnsi"/>
                <w:sz w:val="18"/>
                <w:szCs w:val="20"/>
              </w:rPr>
              <w:t>mueller-detert</w:t>
            </w:r>
            <w:r w:rsidRPr="0043064F">
              <w:rPr>
                <w:rFonts w:ascii="Geometria Narrow" w:hAnsi="Geometria Narrow" w:cstheme="minorHAnsi"/>
                <w:sz w:val="18"/>
                <w:szCs w:val="20"/>
              </w:rPr>
              <w:t>@</w:t>
            </w:r>
            <w:r>
              <w:rPr>
                <w:rFonts w:ascii="Geometria Narrow" w:hAnsi="Geometria Narrow" w:cstheme="minorHAnsi"/>
                <w:sz w:val="18"/>
                <w:szCs w:val="20"/>
              </w:rPr>
              <w:t>lkos</w:t>
            </w:r>
            <w:r w:rsidRPr="0043064F">
              <w:rPr>
                <w:rFonts w:ascii="Geometria Narrow" w:hAnsi="Geometria Narrow" w:cstheme="minorHAnsi"/>
                <w:sz w:val="18"/>
                <w:szCs w:val="20"/>
              </w:rPr>
              <w:t xml:space="preserve">.de </w:t>
            </w:r>
          </w:p>
          <w:p w14:paraId="69B12706" w14:textId="77777777" w:rsidR="00FF5A38" w:rsidRDefault="00FF5A38" w:rsidP="00FF5A38">
            <w:pPr>
              <w:spacing w:line="240" w:lineRule="auto"/>
              <w:rPr>
                <w:rFonts w:ascii="Geometria Narrow" w:hAnsi="Geometria Narrow" w:cstheme="minorHAnsi"/>
                <w:sz w:val="18"/>
                <w:szCs w:val="20"/>
                <w:u w:val="single"/>
              </w:rPr>
            </w:pPr>
          </w:p>
        </w:tc>
        <w:tc>
          <w:tcPr>
            <w:tcW w:w="4748" w:type="dxa"/>
          </w:tcPr>
          <w:p w14:paraId="6A0641C9" w14:textId="77777777" w:rsidR="00FF5A38" w:rsidRDefault="00FF5A38" w:rsidP="00FF5A38">
            <w:pPr>
              <w:spacing w:after="0" w:line="240" w:lineRule="auto"/>
              <w:rPr>
                <w:rFonts w:ascii="Geometria Narrow" w:hAnsi="Geometria Narrow" w:cstheme="minorHAnsi"/>
                <w:sz w:val="18"/>
                <w:szCs w:val="20"/>
              </w:rPr>
            </w:pPr>
            <w:r w:rsidRPr="00DA380B">
              <w:rPr>
                <w:rFonts w:ascii="Geometria Narrow" w:hAnsi="Geometria Narrow" w:cstheme="minorHAnsi"/>
                <w:sz w:val="18"/>
                <w:szCs w:val="20"/>
                <w:u w:val="single"/>
              </w:rPr>
              <w:t>Pressekontakt GVG Glasfaser:</w:t>
            </w:r>
            <w:r>
              <w:rPr>
                <w:rFonts w:ascii="Geometria Narrow" w:hAnsi="Geometria Narrow" w:cstheme="minorHAnsi"/>
                <w:sz w:val="18"/>
                <w:szCs w:val="20"/>
              </w:rPr>
              <w:tab/>
            </w:r>
            <w:r w:rsidRPr="0043064F">
              <w:rPr>
                <w:rFonts w:ascii="Geometria Narrow" w:hAnsi="Geometria Narrow" w:cstheme="minorHAnsi"/>
                <w:sz w:val="18"/>
                <w:szCs w:val="20"/>
              </w:rPr>
              <w:br/>
            </w:r>
            <w:r>
              <w:rPr>
                <w:rFonts w:ascii="Geometria Narrow" w:hAnsi="Geometria Narrow" w:cstheme="minorHAnsi"/>
                <w:sz w:val="18"/>
                <w:szCs w:val="20"/>
              </w:rPr>
              <w:t xml:space="preserve">Ann-Kristin </w:t>
            </w:r>
            <w:proofErr w:type="spellStart"/>
            <w:r>
              <w:rPr>
                <w:rFonts w:ascii="Geometria Narrow" w:hAnsi="Geometria Narrow" w:cstheme="minorHAnsi"/>
                <w:sz w:val="18"/>
                <w:szCs w:val="20"/>
              </w:rPr>
              <w:t>Küllmer</w:t>
            </w:r>
            <w:proofErr w:type="spellEnd"/>
            <w:r w:rsidRPr="0043064F">
              <w:rPr>
                <w:rFonts w:ascii="Geometria Narrow" w:hAnsi="Geometria Narrow" w:cstheme="minorHAnsi"/>
                <w:sz w:val="18"/>
                <w:szCs w:val="20"/>
              </w:rPr>
              <w:br/>
            </w:r>
            <w:r w:rsidRPr="005A2990">
              <w:rPr>
                <w:rFonts w:ascii="Geometria Narrow" w:hAnsi="Geometria Narrow" w:cstheme="minorHAnsi"/>
                <w:sz w:val="18"/>
                <w:szCs w:val="20"/>
              </w:rPr>
              <w:t>Presse-</w:t>
            </w:r>
            <w:r>
              <w:rPr>
                <w:rFonts w:ascii="Geometria Narrow" w:hAnsi="Geometria Narrow" w:cstheme="minorHAnsi"/>
                <w:sz w:val="18"/>
                <w:szCs w:val="20"/>
              </w:rPr>
              <w:t xml:space="preserve"> und Öffentlichkeitsarbeit</w:t>
            </w:r>
          </w:p>
          <w:p w14:paraId="596065A0" w14:textId="7F096C63" w:rsidR="00FF5A38" w:rsidRDefault="00FF5A38" w:rsidP="003A3C00">
            <w:pPr>
              <w:spacing w:after="0" w:line="240" w:lineRule="auto"/>
              <w:rPr>
                <w:rFonts w:ascii="Geometria Narrow" w:hAnsi="Geometria Narrow" w:cstheme="minorHAnsi"/>
                <w:sz w:val="18"/>
                <w:szCs w:val="20"/>
                <w:u w:val="single"/>
              </w:rPr>
            </w:pPr>
            <w:r>
              <w:rPr>
                <w:rFonts w:ascii="Geometria Narrow" w:hAnsi="Geometria Narrow" w:cstheme="minorHAnsi"/>
                <w:sz w:val="18"/>
                <w:szCs w:val="20"/>
              </w:rPr>
              <w:t>Tel. 0431 580 99 2 84</w:t>
            </w:r>
            <w:r w:rsidRPr="0043064F">
              <w:rPr>
                <w:rFonts w:ascii="Geometria Narrow" w:hAnsi="Geometria Narrow" w:cstheme="minorHAnsi"/>
                <w:sz w:val="18"/>
                <w:szCs w:val="20"/>
              </w:rPr>
              <w:br/>
              <w:t xml:space="preserve">Mail: </w:t>
            </w:r>
            <w:r>
              <w:rPr>
                <w:rFonts w:ascii="Geometria Narrow" w:hAnsi="Geometria Narrow" w:cstheme="minorHAnsi"/>
                <w:sz w:val="18"/>
                <w:szCs w:val="20"/>
              </w:rPr>
              <w:t>presse</w:t>
            </w:r>
            <w:r w:rsidRPr="0043064F">
              <w:rPr>
                <w:rFonts w:ascii="Geometria Narrow" w:hAnsi="Geometria Narrow" w:cstheme="minorHAnsi"/>
                <w:sz w:val="18"/>
                <w:szCs w:val="20"/>
              </w:rPr>
              <w:t>@</w:t>
            </w:r>
            <w:r>
              <w:rPr>
                <w:rFonts w:ascii="Geometria Narrow" w:hAnsi="Geometria Narrow" w:cstheme="minorHAnsi"/>
                <w:sz w:val="18"/>
                <w:szCs w:val="20"/>
              </w:rPr>
              <w:t>gvg-glasfaser</w:t>
            </w:r>
            <w:r w:rsidRPr="0043064F">
              <w:rPr>
                <w:rFonts w:ascii="Geometria Narrow" w:hAnsi="Geometria Narrow" w:cstheme="minorHAnsi"/>
                <w:sz w:val="18"/>
                <w:szCs w:val="20"/>
              </w:rPr>
              <w:t xml:space="preserve">.de </w:t>
            </w:r>
          </w:p>
        </w:tc>
      </w:tr>
    </w:tbl>
    <w:p w14:paraId="3AF89BA1" w14:textId="528F457E" w:rsidR="009817C5" w:rsidRDefault="009817C5" w:rsidP="00C16671">
      <w:pPr>
        <w:jc w:val="both"/>
        <w:rPr>
          <w:rFonts w:ascii="Geometria" w:hAnsi="Geometria"/>
          <w:sz w:val="20"/>
          <w:szCs w:val="20"/>
        </w:rPr>
      </w:pPr>
    </w:p>
    <w:p w14:paraId="5D69CB6A" w14:textId="77777777" w:rsidR="00FF5A38" w:rsidRPr="0043064F" w:rsidRDefault="00FF5A38" w:rsidP="00C16671">
      <w:pPr>
        <w:jc w:val="both"/>
        <w:rPr>
          <w:rFonts w:ascii="Geometria" w:hAnsi="Geometria"/>
          <w:sz w:val="20"/>
          <w:szCs w:val="20"/>
        </w:rPr>
      </w:pPr>
    </w:p>
    <w:p w14:paraId="200121DA" w14:textId="77777777" w:rsidR="00DE5A78" w:rsidRPr="0043064F" w:rsidRDefault="00DE5A78" w:rsidP="00DE5A78">
      <w:pPr>
        <w:spacing w:line="256" w:lineRule="auto"/>
        <w:jc w:val="both"/>
        <w:rPr>
          <w:rFonts w:ascii="Geometria Narrow" w:hAnsi="Geometria Narrow"/>
          <w:b/>
          <w:bCs/>
          <w:sz w:val="18"/>
          <w:szCs w:val="20"/>
        </w:rPr>
      </w:pPr>
    </w:p>
    <w:p w14:paraId="3BD337DB" w14:textId="77777777" w:rsidR="005A2990" w:rsidRDefault="005A2990" w:rsidP="005A2990">
      <w:pPr>
        <w:spacing w:line="240" w:lineRule="auto"/>
        <w:rPr>
          <w:rFonts w:ascii="Geometria Narrow" w:hAnsi="Geometria Narrow" w:cstheme="minorHAnsi"/>
          <w:sz w:val="18"/>
          <w:szCs w:val="20"/>
        </w:rPr>
        <w:sectPr w:rsidR="005A2990" w:rsidSect="00BB489D">
          <w:headerReference w:type="default" r:id="rId8"/>
          <w:footerReference w:type="even" r:id="rId9"/>
          <w:footerReference w:type="default" r:id="rId10"/>
          <w:pgSz w:w="11906" w:h="16838"/>
          <w:pgMar w:top="1417" w:right="1417" w:bottom="1134" w:left="1417" w:header="708" w:footer="708" w:gutter="0"/>
          <w:pgNumType w:chapStyle="1"/>
          <w:cols w:space="708"/>
          <w:docGrid w:linePitch="360"/>
        </w:sectPr>
      </w:pPr>
    </w:p>
    <w:p w14:paraId="05CBC6B7" w14:textId="6402F038" w:rsidR="005A2990" w:rsidRPr="0043064F" w:rsidRDefault="005A2990" w:rsidP="009817C5">
      <w:pPr>
        <w:spacing w:line="240" w:lineRule="auto"/>
        <w:rPr>
          <w:rFonts w:ascii="Geometria Narrow" w:hAnsi="Geometria Narrow" w:cstheme="minorHAnsi"/>
          <w:sz w:val="18"/>
          <w:szCs w:val="20"/>
        </w:rPr>
      </w:pPr>
    </w:p>
    <w:sectPr w:rsidR="005A2990" w:rsidRPr="0043064F" w:rsidSect="00BB489D">
      <w:type w:val="continuous"/>
      <w:pgSz w:w="11906" w:h="16838"/>
      <w:pgMar w:top="1417" w:right="1417" w:bottom="1134" w:left="1417" w:header="708" w:footer="708" w:gutter="0"/>
      <w:pgNumType w:chapStyle="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A95DF" w14:textId="77777777" w:rsidR="00914C8D" w:rsidRDefault="00914C8D" w:rsidP="00360FA2">
      <w:pPr>
        <w:spacing w:after="0" w:line="240" w:lineRule="auto"/>
      </w:pPr>
      <w:r>
        <w:separator/>
      </w:r>
    </w:p>
  </w:endnote>
  <w:endnote w:type="continuationSeparator" w:id="0">
    <w:p w14:paraId="63D27E91" w14:textId="77777777" w:rsidR="00914C8D" w:rsidRDefault="00914C8D" w:rsidP="003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metria">
    <w:altName w:val="Calibri"/>
    <w:charset w:val="00"/>
    <w:family w:val="swiss"/>
    <w:pitch w:val="variable"/>
    <w:sig w:usb0="00000207" w:usb1="00000003" w:usb2="00000000" w:usb3="00000000" w:csb0="00000097"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etria Medium">
    <w:altName w:val="Calibri"/>
    <w:panose1 w:val="00000000000000000000"/>
    <w:charset w:val="4D"/>
    <w:family w:val="swiss"/>
    <w:notTrueType/>
    <w:pitch w:val="variable"/>
    <w:sig w:usb0="A00002EF" w:usb1="5000207B" w:usb2="00000000" w:usb3="00000000" w:csb0="00000097" w:csb1="00000000"/>
  </w:font>
  <w:font w:name="Geometria Narrow">
    <w:altName w:val="Calibri"/>
    <w:panose1 w:val="00000000000000000000"/>
    <w:charset w:val="4D"/>
    <w:family w:val="swiss"/>
    <w:notTrueType/>
    <w:pitch w:val="variable"/>
    <w:sig w:usb0="A00002EF" w:usb1="5000207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61351941"/>
      <w:docPartObj>
        <w:docPartGallery w:val="Page Numbers (Bottom of Page)"/>
        <w:docPartUnique/>
      </w:docPartObj>
    </w:sdtPr>
    <w:sdtEndPr>
      <w:rPr>
        <w:rStyle w:val="Seitenzahl"/>
      </w:rPr>
    </w:sdtEndPr>
    <w:sdtContent>
      <w:p w14:paraId="724595D9" w14:textId="7BB6DE84" w:rsidR="00B90083" w:rsidRDefault="00B90083" w:rsidP="00E27B4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962CE8" w14:textId="77777777" w:rsidR="00B90083" w:rsidRDefault="00B90083" w:rsidP="00B9008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0DEF" w14:textId="77777777" w:rsidR="00B90083" w:rsidRDefault="00B90083" w:rsidP="00B9008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DB1A6" w14:textId="77777777" w:rsidR="00914C8D" w:rsidRDefault="00914C8D" w:rsidP="00360FA2">
      <w:pPr>
        <w:spacing w:after="0" w:line="240" w:lineRule="auto"/>
      </w:pPr>
      <w:r>
        <w:separator/>
      </w:r>
    </w:p>
  </w:footnote>
  <w:footnote w:type="continuationSeparator" w:id="0">
    <w:p w14:paraId="53659D73" w14:textId="77777777" w:rsidR="00914C8D" w:rsidRDefault="00914C8D" w:rsidP="0036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9570" w14:textId="47664768" w:rsidR="003C2776" w:rsidRDefault="00672559" w:rsidP="00521BA4">
    <w:pPr>
      <w:spacing w:line="240" w:lineRule="auto"/>
      <w:rPr>
        <w:rFonts w:ascii="Geometria Medium" w:hAnsi="Geometria Medium"/>
        <w:sz w:val="40"/>
        <w:szCs w:val="40"/>
      </w:rPr>
    </w:pPr>
    <w:r>
      <w:rPr>
        <w:noProof/>
        <w:lang w:eastAsia="de-DE"/>
      </w:rPr>
      <w:drawing>
        <wp:anchor distT="0" distB="0" distL="114300" distR="114300" simplePos="0" relativeHeight="251659264" behindDoc="0" locked="0" layoutInCell="1" allowOverlap="1" wp14:anchorId="27AF0E69" wp14:editId="54DA204C">
          <wp:simplePos x="0" y="0"/>
          <wp:positionH relativeFrom="margin">
            <wp:align>left</wp:align>
          </wp:positionH>
          <wp:positionV relativeFrom="paragraph">
            <wp:posOffset>217170</wp:posOffset>
          </wp:positionV>
          <wp:extent cx="652410" cy="703580"/>
          <wp:effectExtent l="0" t="0" r="0" b="1270"/>
          <wp:wrapNone/>
          <wp:docPr id="3" name="Grafik 3" descr="Ein Bild, das Text, Grafiken,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84383" name="Grafik 1" descr="Ein Bild, das Text, Grafiken, Schrift, Kreis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52410" cy="703580"/>
                  </a:xfrm>
                  <a:prstGeom prst="rect">
                    <a:avLst/>
                  </a:prstGeom>
                </pic:spPr>
              </pic:pic>
            </a:graphicData>
          </a:graphic>
          <wp14:sizeRelH relativeFrom="margin">
            <wp14:pctWidth>0</wp14:pctWidth>
          </wp14:sizeRelH>
          <wp14:sizeRelV relativeFrom="margin">
            <wp14:pctHeight>0</wp14:pctHeight>
          </wp14:sizeRelV>
        </wp:anchor>
      </w:drawing>
    </w:r>
    <w:r w:rsidR="00843675">
      <w:rPr>
        <w:noProof/>
        <w:lang w:eastAsia="de-DE"/>
      </w:rPr>
      <w:drawing>
        <wp:anchor distT="0" distB="0" distL="114300" distR="114300" simplePos="0" relativeHeight="251658240" behindDoc="1" locked="0" layoutInCell="1" allowOverlap="1" wp14:anchorId="7A6A43B8" wp14:editId="390BA6CB">
          <wp:simplePos x="0" y="0"/>
          <wp:positionH relativeFrom="column">
            <wp:posOffset>-857250</wp:posOffset>
          </wp:positionH>
          <wp:positionV relativeFrom="paragraph">
            <wp:posOffset>-257810</wp:posOffset>
          </wp:positionV>
          <wp:extent cx="7513115" cy="1063170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3115" cy="1063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675">
      <w:rPr>
        <w:noProof/>
      </w:rPr>
      <w:t xml:space="preserve"> </w:t>
    </w:r>
  </w:p>
  <w:p w14:paraId="2D3E0A17" w14:textId="5115ABA2" w:rsidR="00360FA2" w:rsidRPr="002724AA" w:rsidRDefault="00360FA2" w:rsidP="00521BA4">
    <w:pPr>
      <w:spacing w:line="240" w:lineRule="auto"/>
      <w:rPr>
        <w:rFonts w:ascii="Geometria Medium" w:hAnsi="Geometria Medium"/>
        <w:sz w:val="40"/>
        <w:szCs w:val="40"/>
      </w:rPr>
    </w:pPr>
    <w:r w:rsidRPr="002724AA">
      <w:rPr>
        <w:rFonts w:ascii="Geometria Medium" w:hAnsi="Geometria Medium"/>
        <w:sz w:val="40"/>
        <w:szCs w:val="40"/>
      </w:rPr>
      <w:br/>
    </w:r>
    <w:r w:rsidRPr="002724AA">
      <w:rPr>
        <w:rFonts w:ascii="Geometria Medium" w:hAnsi="Geometria Medium"/>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331"/>
    <w:multiLevelType w:val="hybridMultilevel"/>
    <w:tmpl w:val="840C4CA4"/>
    <w:lvl w:ilvl="0" w:tplc="04FEF70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254CD6"/>
    <w:multiLevelType w:val="hybridMultilevel"/>
    <w:tmpl w:val="E3329AE0"/>
    <w:lvl w:ilvl="0" w:tplc="88E42364">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0748B"/>
    <w:multiLevelType w:val="hybridMultilevel"/>
    <w:tmpl w:val="A1166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67AAC"/>
    <w:multiLevelType w:val="hybridMultilevel"/>
    <w:tmpl w:val="CD168054"/>
    <w:lvl w:ilvl="0" w:tplc="DB060AEC">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54E41"/>
    <w:multiLevelType w:val="hybridMultilevel"/>
    <w:tmpl w:val="CD249D14"/>
    <w:lvl w:ilvl="0" w:tplc="84648576">
      <w:numFmt w:val="bullet"/>
      <w:lvlText w:val="-"/>
      <w:lvlJc w:val="left"/>
      <w:pPr>
        <w:ind w:left="680"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311507"/>
    <w:multiLevelType w:val="hybridMultilevel"/>
    <w:tmpl w:val="BB7622F8"/>
    <w:lvl w:ilvl="0" w:tplc="3FA884CE">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412E84"/>
    <w:multiLevelType w:val="hybridMultilevel"/>
    <w:tmpl w:val="B394A26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8B695B"/>
    <w:multiLevelType w:val="hybridMultilevel"/>
    <w:tmpl w:val="4A7603DC"/>
    <w:lvl w:ilvl="0" w:tplc="8562A59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87D79"/>
    <w:multiLevelType w:val="hybridMultilevel"/>
    <w:tmpl w:val="A5DC5BC8"/>
    <w:lvl w:ilvl="0" w:tplc="7BD0458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A5F5C"/>
    <w:multiLevelType w:val="hybridMultilevel"/>
    <w:tmpl w:val="3E3844D2"/>
    <w:lvl w:ilvl="0" w:tplc="6730073A">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C57951"/>
    <w:multiLevelType w:val="hybridMultilevel"/>
    <w:tmpl w:val="C81687D6"/>
    <w:lvl w:ilvl="0" w:tplc="A506852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4F43B1"/>
    <w:multiLevelType w:val="hybridMultilevel"/>
    <w:tmpl w:val="442CB18A"/>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3751B0"/>
    <w:multiLevelType w:val="hybridMultilevel"/>
    <w:tmpl w:val="15245E1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F3CFE"/>
    <w:multiLevelType w:val="hybridMultilevel"/>
    <w:tmpl w:val="50961E06"/>
    <w:lvl w:ilvl="0" w:tplc="7BD04586">
      <w:numFmt w:val="bullet"/>
      <w:lvlText w:val="-"/>
      <w:lvlJc w:val="left"/>
      <w:pPr>
        <w:ind w:left="567" w:hanging="454"/>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8569CE"/>
    <w:multiLevelType w:val="hybridMultilevel"/>
    <w:tmpl w:val="9330172A"/>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1B3280"/>
    <w:multiLevelType w:val="hybridMultilevel"/>
    <w:tmpl w:val="2ED6461C"/>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65109"/>
    <w:multiLevelType w:val="hybridMultilevel"/>
    <w:tmpl w:val="0F94EEE6"/>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305939"/>
    <w:multiLevelType w:val="hybridMultilevel"/>
    <w:tmpl w:val="E69697E8"/>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6"/>
  </w:num>
  <w:num w:numId="5">
    <w:abstractNumId w:val="12"/>
  </w:num>
  <w:num w:numId="6">
    <w:abstractNumId w:val="15"/>
  </w:num>
  <w:num w:numId="7">
    <w:abstractNumId w:val="11"/>
  </w:num>
  <w:num w:numId="8">
    <w:abstractNumId w:val="16"/>
  </w:num>
  <w:num w:numId="9">
    <w:abstractNumId w:val="5"/>
  </w:num>
  <w:num w:numId="10">
    <w:abstractNumId w:val="0"/>
  </w:num>
  <w:num w:numId="11">
    <w:abstractNumId w:val="7"/>
  </w:num>
  <w:num w:numId="12">
    <w:abstractNumId w:val="9"/>
  </w:num>
  <w:num w:numId="13">
    <w:abstractNumId w:val="4"/>
  </w:num>
  <w:num w:numId="14">
    <w:abstractNumId w:val="10"/>
  </w:num>
  <w:num w:numId="15">
    <w:abstractNumId w:val="1"/>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A2"/>
    <w:rsid w:val="000003F7"/>
    <w:rsid w:val="00026C21"/>
    <w:rsid w:val="0006533D"/>
    <w:rsid w:val="00070420"/>
    <w:rsid w:val="00097B95"/>
    <w:rsid w:val="000E2B0D"/>
    <w:rsid w:val="00102258"/>
    <w:rsid w:val="00181993"/>
    <w:rsid w:val="001D152A"/>
    <w:rsid w:val="001D3124"/>
    <w:rsid w:val="00205210"/>
    <w:rsid w:val="00226715"/>
    <w:rsid w:val="002335CB"/>
    <w:rsid w:val="00256BDB"/>
    <w:rsid w:val="002724AA"/>
    <w:rsid w:val="002B25FC"/>
    <w:rsid w:val="002C78A4"/>
    <w:rsid w:val="002E2848"/>
    <w:rsid w:val="0032005E"/>
    <w:rsid w:val="00360FA2"/>
    <w:rsid w:val="003973A8"/>
    <w:rsid w:val="003A3C00"/>
    <w:rsid w:val="003B6ADB"/>
    <w:rsid w:val="003C2776"/>
    <w:rsid w:val="0043064F"/>
    <w:rsid w:val="00521BA4"/>
    <w:rsid w:val="00543E54"/>
    <w:rsid w:val="00591E0A"/>
    <w:rsid w:val="00595DAC"/>
    <w:rsid w:val="005A2990"/>
    <w:rsid w:val="005C3718"/>
    <w:rsid w:val="005D0545"/>
    <w:rsid w:val="0060627C"/>
    <w:rsid w:val="0061440F"/>
    <w:rsid w:val="00622947"/>
    <w:rsid w:val="00641928"/>
    <w:rsid w:val="00672559"/>
    <w:rsid w:val="00690CDC"/>
    <w:rsid w:val="00716D34"/>
    <w:rsid w:val="00725A08"/>
    <w:rsid w:val="00780B25"/>
    <w:rsid w:val="00843675"/>
    <w:rsid w:val="00914C8D"/>
    <w:rsid w:val="009172F3"/>
    <w:rsid w:val="00955E28"/>
    <w:rsid w:val="00964927"/>
    <w:rsid w:val="00975B78"/>
    <w:rsid w:val="009817C5"/>
    <w:rsid w:val="00985700"/>
    <w:rsid w:val="00A02C56"/>
    <w:rsid w:val="00A14CAA"/>
    <w:rsid w:val="00A266AE"/>
    <w:rsid w:val="00AA0A8F"/>
    <w:rsid w:val="00AF34EE"/>
    <w:rsid w:val="00B00E74"/>
    <w:rsid w:val="00B10852"/>
    <w:rsid w:val="00B11130"/>
    <w:rsid w:val="00B247BE"/>
    <w:rsid w:val="00B256AF"/>
    <w:rsid w:val="00B32C71"/>
    <w:rsid w:val="00B90083"/>
    <w:rsid w:val="00BB489D"/>
    <w:rsid w:val="00BE2691"/>
    <w:rsid w:val="00C01B28"/>
    <w:rsid w:val="00C16671"/>
    <w:rsid w:val="00C22B51"/>
    <w:rsid w:val="00C2760F"/>
    <w:rsid w:val="00C456E2"/>
    <w:rsid w:val="00C63E95"/>
    <w:rsid w:val="00C84208"/>
    <w:rsid w:val="00CF7FCF"/>
    <w:rsid w:val="00D047B5"/>
    <w:rsid w:val="00D30FF0"/>
    <w:rsid w:val="00D4523D"/>
    <w:rsid w:val="00DA380B"/>
    <w:rsid w:val="00DE5A78"/>
    <w:rsid w:val="00E279AB"/>
    <w:rsid w:val="00E27B47"/>
    <w:rsid w:val="00E91263"/>
    <w:rsid w:val="00EC5924"/>
    <w:rsid w:val="00EE1660"/>
    <w:rsid w:val="00F51684"/>
    <w:rsid w:val="00F738C9"/>
    <w:rsid w:val="00F77196"/>
    <w:rsid w:val="00FE52B4"/>
    <w:rsid w:val="00FF1701"/>
    <w:rsid w:val="00FF5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598ED"/>
  <w15:chartTrackingRefBased/>
  <w15:docId w15:val="{5DE15959-2524-AE44-84BE-B17BAEE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FA2"/>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0FA2"/>
    <w:pPr>
      <w:tabs>
        <w:tab w:val="center" w:pos="4536"/>
        <w:tab w:val="right" w:pos="9072"/>
      </w:tabs>
    </w:pPr>
  </w:style>
  <w:style w:type="character" w:customStyle="1" w:styleId="KopfzeileZchn">
    <w:name w:val="Kopfzeile Zchn"/>
    <w:basedOn w:val="Absatz-Standardschriftart"/>
    <w:link w:val="Kopfzeile"/>
    <w:uiPriority w:val="99"/>
    <w:rsid w:val="00360FA2"/>
  </w:style>
  <w:style w:type="paragraph" w:styleId="Fuzeile">
    <w:name w:val="footer"/>
    <w:basedOn w:val="Standard"/>
    <w:link w:val="FuzeileZchn"/>
    <w:uiPriority w:val="99"/>
    <w:unhideWhenUsed/>
    <w:rsid w:val="00360FA2"/>
    <w:pPr>
      <w:tabs>
        <w:tab w:val="center" w:pos="4536"/>
        <w:tab w:val="right" w:pos="9072"/>
      </w:tabs>
    </w:pPr>
  </w:style>
  <w:style w:type="character" w:customStyle="1" w:styleId="FuzeileZchn">
    <w:name w:val="Fußzeile Zchn"/>
    <w:basedOn w:val="Absatz-Standardschriftart"/>
    <w:link w:val="Fuzeile"/>
    <w:uiPriority w:val="99"/>
    <w:rsid w:val="00360FA2"/>
  </w:style>
  <w:style w:type="paragraph" w:styleId="Listenabsatz">
    <w:name w:val="List Paragraph"/>
    <w:basedOn w:val="Standard"/>
    <w:uiPriority w:val="34"/>
    <w:qFormat/>
    <w:rsid w:val="00360FA2"/>
    <w:pPr>
      <w:ind w:left="720"/>
      <w:contextualSpacing/>
    </w:pPr>
  </w:style>
  <w:style w:type="character" w:styleId="Seitenzahl">
    <w:name w:val="page number"/>
    <w:basedOn w:val="Absatz-Standardschriftart"/>
    <w:uiPriority w:val="99"/>
    <w:semiHidden/>
    <w:unhideWhenUsed/>
    <w:rsid w:val="00B90083"/>
  </w:style>
  <w:style w:type="character" w:styleId="Kommentarzeichen">
    <w:name w:val="annotation reference"/>
    <w:basedOn w:val="Absatz-Standardschriftart"/>
    <w:uiPriority w:val="99"/>
    <w:semiHidden/>
    <w:unhideWhenUsed/>
    <w:rsid w:val="005A2990"/>
    <w:rPr>
      <w:sz w:val="16"/>
      <w:szCs w:val="16"/>
    </w:rPr>
  </w:style>
  <w:style w:type="paragraph" w:styleId="Kommentartext">
    <w:name w:val="annotation text"/>
    <w:basedOn w:val="Standard"/>
    <w:link w:val="KommentartextZchn"/>
    <w:uiPriority w:val="99"/>
    <w:unhideWhenUsed/>
    <w:rsid w:val="005A2990"/>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5A2990"/>
    <w:rPr>
      <w:rFonts w:ascii="Arial" w:eastAsia="Times New Roman" w:hAnsi="Arial" w:cs="Times New Roman"/>
      <w:sz w:val="20"/>
      <w:szCs w:val="20"/>
      <w:lang w:eastAsia="de-DE"/>
    </w:rPr>
  </w:style>
  <w:style w:type="table" w:styleId="Tabellenraster">
    <w:name w:val="Table Grid"/>
    <w:basedOn w:val="NormaleTabelle"/>
    <w:uiPriority w:val="39"/>
    <w:rsid w:val="0098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55E28"/>
    <w:rPr>
      <w:sz w:val="22"/>
      <w:szCs w:val="22"/>
    </w:rPr>
  </w:style>
  <w:style w:type="paragraph" w:styleId="Kommentarthema">
    <w:name w:val="annotation subject"/>
    <w:basedOn w:val="Kommentartext"/>
    <w:next w:val="Kommentartext"/>
    <w:link w:val="KommentarthemaZchn"/>
    <w:uiPriority w:val="99"/>
    <w:semiHidden/>
    <w:unhideWhenUsed/>
    <w:rsid w:val="00955E28"/>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955E28"/>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FF5A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5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D64A-668C-4F66-A446-047397DF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Gaßner</dc:creator>
  <cp:keywords/>
  <dc:description/>
  <cp:lastModifiedBy>Müller-Detert, Henning</cp:lastModifiedBy>
  <cp:revision>16</cp:revision>
  <cp:lastPrinted>2021-03-03T15:13:00Z</cp:lastPrinted>
  <dcterms:created xsi:type="dcterms:W3CDTF">2024-12-02T08:17:00Z</dcterms:created>
  <dcterms:modified xsi:type="dcterms:W3CDTF">2024-12-06T08:13:00Z</dcterms:modified>
</cp:coreProperties>
</file>