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bl>
    <w:p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18"/>
        </w:rPr>
      </w:pPr>
    </w:p>
    <w:p w:rsidR="00192C02" w:rsidRPr="00F16104"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22"/>
          <w:szCs w:val="22"/>
        </w:rPr>
      </w:pPr>
    </w:p>
    <w:p w:rsidR="00192C02" w:rsidRPr="002740C9" w:rsidRDefault="00192C02" w:rsidP="00192C02">
      <w:pPr>
        <w:framePr w:w="2837" w:h="2791" w:hRule="exact" w:hSpace="142" w:wrap="notBeside" w:vAnchor="text" w:hAnchor="page" w:x="8799" w:y="445"/>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Pr>
          <w:rFonts w:ascii="Arial Narrow" w:hAnsi="Arial Narrow" w:cs="Arial"/>
          <w:sz w:val="14"/>
          <w:szCs w:val="14"/>
        </w:rPr>
        <w:tab/>
        <w:t xml:space="preserve">               </w:t>
      </w:r>
      <w:r w:rsidR="001D089D">
        <w:rPr>
          <w:rFonts w:ascii="Arial Narrow" w:hAnsi="Arial Narrow" w:cs="Arial"/>
          <w:sz w:val="22"/>
          <w:szCs w:val="22"/>
        </w:rPr>
        <w:t>10</w:t>
      </w:r>
      <w:r w:rsidR="003D777E">
        <w:rPr>
          <w:rFonts w:ascii="Arial Narrow" w:hAnsi="Arial Narrow" w:cs="Arial"/>
          <w:sz w:val="22"/>
          <w:szCs w:val="22"/>
        </w:rPr>
        <w:t>.03</w:t>
      </w:r>
      <w:r w:rsidR="001C35E0">
        <w:rPr>
          <w:rFonts w:ascii="Arial Narrow" w:hAnsi="Arial Narrow" w:cs="Arial"/>
          <w:sz w:val="22"/>
          <w:szCs w:val="22"/>
        </w:rPr>
        <w:t>.2025</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sidR="00FA456C">
        <w:rPr>
          <w:rFonts w:ascii="Arial Narrow" w:hAnsi="Arial Narrow" w:cs="Arial"/>
          <w:sz w:val="22"/>
          <w:szCs w:val="22"/>
        </w:rPr>
        <w:t>4</w:t>
      </w:r>
      <w:r w:rsidR="00BF12EF">
        <w:rPr>
          <w:rFonts w:ascii="Arial Narrow" w:hAnsi="Arial Narrow" w:cs="Arial"/>
          <w:sz w:val="22"/>
          <w:szCs w:val="22"/>
        </w:rPr>
        <w:t>719</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Pr="00F16104">
        <w:rPr>
          <w:rFonts w:ascii="Arial Narrow" w:hAnsi="Arial Narrow" w:cs="Arial"/>
          <w:spacing w:val="4"/>
          <w:sz w:val="22"/>
          <w:szCs w:val="22"/>
        </w:rPr>
        <w:t>Fr</w:t>
      </w:r>
      <w:r>
        <w:rPr>
          <w:rFonts w:ascii="Arial Narrow" w:hAnsi="Arial Narrow" w:cs="Arial"/>
          <w:spacing w:val="4"/>
          <w:sz w:val="22"/>
          <w:szCs w:val="22"/>
        </w:rPr>
        <w:t>. Joachim-Meyer</w:t>
      </w:r>
    </w:p>
    <w:p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pacing w:val="4"/>
          <w:sz w:val="14"/>
          <w:szCs w:val="14"/>
        </w:rPr>
      </w:pPr>
    </w:p>
    <w:p w:rsidR="00192C02" w:rsidRPr="007D502F"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sidR="005F6B3F">
        <w:rPr>
          <w:rFonts w:ascii="Arial Narrow" w:hAnsi="Arial Narrow" w:cs="Arial"/>
          <w:spacing w:val="4"/>
          <w:sz w:val="22"/>
          <w:szCs w:val="22"/>
        </w:rPr>
        <w:t xml:space="preserve">0541 501 </w:t>
      </w:r>
      <w:r w:rsidR="00D94CC8">
        <w:rPr>
          <w:rFonts w:ascii="Arial Narrow" w:hAnsi="Arial Narrow" w:cs="Arial"/>
          <w:spacing w:val="4"/>
          <w:sz w:val="22"/>
          <w:szCs w:val="22"/>
        </w:rPr>
        <w:t>3919</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r>
        <w:rPr>
          <w:rFonts w:ascii="Arial Narrow" w:hAnsi="Arial Narrow" w:cs="Arial"/>
          <w:spacing w:val="4"/>
          <w:sz w:val="14"/>
          <w:szCs w:val="14"/>
        </w:rPr>
        <w:t xml:space="preserve"> </w:t>
      </w:r>
    </w:p>
    <w:p w:rsidR="00192C02"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sidR="005F6B3F">
        <w:rPr>
          <w:rFonts w:ascii="Arial Narrow" w:hAnsi="Arial Narrow" w:cs="Arial"/>
          <w:spacing w:val="4"/>
          <w:sz w:val="22"/>
          <w:szCs w:val="22"/>
        </w:rPr>
        <w:t>6</w:t>
      </w:r>
      <w:r w:rsidR="00D94CC8">
        <w:rPr>
          <w:rFonts w:ascii="Arial Narrow" w:hAnsi="Arial Narrow" w:cs="Arial"/>
          <w:spacing w:val="4"/>
          <w:sz w:val="22"/>
          <w:szCs w:val="22"/>
        </w:rPr>
        <w:t>3919</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9960BC" w:rsidRPr="009960BC" w:rsidRDefault="009960BC" w:rsidP="009960BC">
      <w:pPr>
        <w:shd w:val="clear" w:color="auto" w:fill="FFFFFF"/>
        <w:spacing w:line="360" w:lineRule="auto"/>
        <w:rPr>
          <w:b/>
          <w:sz w:val="28"/>
          <w:szCs w:val="28"/>
        </w:rPr>
      </w:pPr>
      <w:r w:rsidRPr="009960BC">
        <w:rPr>
          <w:b/>
          <w:sz w:val="28"/>
          <w:szCs w:val="28"/>
        </w:rPr>
        <w:t>Gemeinsam für eine innovative Gesundheitsversorgung</w:t>
      </w:r>
      <w:r w:rsidRPr="009960BC">
        <w:rPr>
          <w:rFonts w:cs="Arial"/>
          <w:b/>
          <w:sz w:val="28"/>
          <w:szCs w:val="28"/>
        </w:rPr>
        <w:t xml:space="preserve"> </w:t>
      </w:r>
    </w:p>
    <w:p w:rsidR="009960BC" w:rsidRPr="009960BC" w:rsidRDefault="009960BC" w:rsidP="009960BC">
      <w:pPr>
        <w:spacing w:line="360" w:lineRule="auto"/>
        <w:rPr>
          <w:b/>
          <w:color w:val="000000" w:themeColor="text1"/>
        </w:rPr>
      </w:pPr>
      <w:r w:rsidRPr="009960BC">
        <w:rPr>
          <w:b/>
        </w:rPr>
        <w:t xml:space="preserve">Wirtschaftsförderung des Landkreises Osnabrück und der OHA Osnabrück </w:t>
      </w:r>
      <w:proofErr w:type="spellStart"/>
      <w:r w:rsidRPr="009960BC">
        <w:rPr>
          <w:b/>
        </w:rPr>
        <w:t>Healthcare</w:t>
      </w:r>
      <w:proofErr w:type="spellEnd"/>
      <w:r w:rsidRPr="009960BC">
        <w:rPr>
          <w:b/>
        </w:rPr>
        <w:t xml:space="preserve"> </w:t>
      </w:r>
      <w:proofErr w:type="spellStart"/>
      <w:r w:rsidRPr="009960BC">
        <w:rPr>
          <w:b/>
        </w:rPr>
        <w:t>Accelerator</w:t>
      </w:r>
      <w:proofErr w:type="spellEnd"/>
      <w:r w:rsidRPr="009960BC">
        <w:rPr>
          <w:b/>
          <w:color w:val="000000" w:themeColor="text1"/>
        </w:rPr>
        <w:t xml:space="preserve"> kooperieren</w:t>
      </w:r>
    </w:p>
    <w:p w:rsidR="009960BC" w:rsidRPr="009960BC" w:rsidRDefault="009960BC" w:rsidP="009960BC">
      <w:pPr>
        <w:spacing w:line="360" w:lineRule="auto"/>
        <w:rPr>
          <w:color w:val="FF0000"/>
          <w:sz w:val="22"/>
          <w:szCs w:val="22"/>
        </w:rPr>
      </w:pPr>
    </w:p>
    <w:p w:rsidR="00E57DB3" w:rsidRPr="00E57DB3" w:rsidRDefault="008845A2" w:rsidP="00E57DB3">
      <w:pPr>
        <w:spacing w:line="360" w:lineRule="auto"/>
        <w:rPr>
          <w:rFonts w:cs="Arial"/>
        </w:rPr>
      </w:pPr>
      <w:r w:rsidRPr="00E57DB3">
        <w:rPr>
          <w:rFonts w:cs="Arial"/>
          <w:b/>
        </w:rPr>
        <w:t>Osnabrück.</w:t>
      </w:r>
      <w:r w:rsidRPr="00E57DB3">
        <w:rPr>
          <w:rFonts w:cs="Arial"/>
        </w:rPr>
        <w:t xml:space="preserve"> </w:t>
      </w:r>
      <w:r w:rsidR="00E57DB3" w:rsidRPr="00E57DB3">
        <w:rPr>
          <w:rFonts w:cs="Arial"/>
        </w:rPr>
        <w:t xml:space="preserve">Der Osnabrück </w:t>
      </w:r>
      <w:proofErr w:type="spellStart"/>
      <w:r w:rsidR="00E57DB3" w:rsidRPr="00E57DB3">
        <w:rPr>
          <w:rFonts w:cs="Arial"/>
        </w:rPr>
        <w:t>Healthcare</w:t>
      </w:r>
      <w:proofErr w:type="spellEnd"/>
      <w:r w:rsidR="00E57DB3" w:rsidRPr="00E57DB3">
        <w:rPr>
          <w:rFonts w:cs="Arial"/>
        </w:rPr>
        <w:t xml:space="preserve"> </w:t>
      </w:r>
      <w:proofErr w:type="spellStart"/>
      <w:r w:rsidR="00E57DB3" w:rsidRPr="00E57DB3">
        <w:rPr>
          <w:rFonts w:cs="Arial"/>
        </w:rPr>
        <w:t>Accelerator</w:t>
      </w:r>
      <w:proofErr w:type="spellEnd"/>
      <w:r w:rsidR="00E57DB3" w:rsidRPr="00E57DB3">
        <w:rPr>
          <w:rFonts w:cs="Arial"/>
        </w:rPr>
        <w:t xml:space="preserve"> (OHA) und die Wirtschaftsförderungsgesellschaft Osnabrücker Land mbH (WIGOS) des Landkreises Osnabrück gehen eine strategische Partnerschaft ein. Ziel dieser Zusammenarbeit ist es, Innovationen im Gesundheitssektor gezielt zu fördern und die medizinische Versorgung sowie die regionale Wirtschaft in Stadt und Landkreis nachhaltig zu stärken. </w:t>
      </w:r>
    </w:p>
    <w:p w:rsidR="00E57DB3" w:rsidRPr="00E57DB3" w:rsidRDefault="00E57DB3" w:rsidP="00E57DB3">
      <w:pPr>
        <w:spacing w:line="360" w:lineRule="auto"/>
        <w:rPr>
          <w:rFonts w:cs="Arial"/>
        </w:rPr>
      </w:pPr>
    </w:p>
    <w:p w:rsidR="00E57DB3" w:rsidRPr="00E57DB3" w:rsidRDefault="00E57DB3" w:rsidP="00E57DB3">
      <w:pPr>
        <w:spacing w:line="360" w:lineRule="auto"/>
        <w:rPr>
          <w:rFonts w:cs="Arial"/>
        </w:rPr>
      </w:pPr>
      <w:r w:rsidRPr="00E57DB3">
        <w:rPr>
          <w:rFonts w:cs="Arial"/>
        </w:rPr>
        <w:t>„Mit der Unterstützung der Wirtschaftsförderungsgesellschaft des Landkreises Osnabrück können wir jungen Unternehmen noch bessere Möglichkeiten bieten, innovative Gesundheitslösungen erfolgreich zu etablieren“, sagt Ingmar Bojes, Geschäftsführer des OHA. Auch Peter Vahrenkamp von der WIGOS betont: „Die Kooperation mit dem OHA ist ein wichtiger Schritt, um die Gesundheitswirtschaft in unserer Region weiter zu stärken und als Innovationsstandort zu positionieren. Dieses wird gerade auch für eine gute Versorgung im ländlichen Raum wichtig sein.“</w:t>
      </w:r>
    </w:p>
    <w:p w:rsidR="00E57DB3" w:rsidRPr="00E57DB3" w:rsidRDefault="00E57DB3" w:rsidP="00E57DB3">
      <w:pPr>
        <w:spacing w:line="360" w:lineRule="auto"/>
        <w:rPr>
          <w:rFonts w:cs="Arial"/>
        </w:rPr>
      </w:pPr>
    </w:p>
    <w:p w:rsidR="00E57DB3" w:rsidRPr="00E57DB3" w:rsidRDefault="00E57DB3" w:rsidP="00E57DB3">
      <w:pPr>
        <w:spacing w:line="360" w:lineRule="auto"/>
        <w:rPr>
          <w:rFonts w:cs="Arial"/>
          <w:strike/>
        </w:rPr>
      </w:pPr>
      <w:r w:rsidRPr="00E57DB3">
        <w:rPr>
          <w:rFonts w:cs="Arial"/>
        </w:rPr>
        <w:t>Ein zentraler Fokus der Zusammenarbeit liegt auf der vernetzten Gesundheitsversorgung zwischen Stadt und Landkreis. Durch die enge Abstimmung zwischen den Akteuren können Innovationen noch gezielter an die Herausforderungen des ländlichen Raums angepasst werden, während gleichzeitig Synergien mit den urbanen Strukturen genutzt werden.</w:t>
      </w:r>
    </w:p>
    <w:p w:rsidR="00E57DB3" w:rsidRPr="00E57DB3" w:rsidRDefault="00E57DB3" w:rsidP="00E57DB3">
      <w:pPr>
        <w:spacing w:line="360" w:lineRule="auto"/>
        <w:rPr>
          <w:rFonts w:cs="Arial"/>
        </w:rPr>
      </w:pPr>
    </w:p>
    <w:p w:rsidR="00E57DB3" w:rsidRDefault="00E57DB3" w:rsidP="00E57DB3">
      <w:pPr>
        <w:spacing w:line="360" w:lineRule="auto"/>
        <w:rPr>
          <w:rFonts w:cs="Arial"/>
        </w:rPr>
      </w:pPr>
      <w:r w:rsidRPr="00E57DB3">
        <w:rPr>
          <w:rFonts w:cs="Arial"/>
        </w:rPr>
        <w:t xml:space="preserve">Der OHA bietet Startups ein speziell auf den Gesundheitsbereich ausgerichtetes </w:t>
      </w:r>
      <w:proofErr w:type="spellStart"/>
      <w:r w:rsidRPr="00E57DB3">
        <w:rPr>
          <w:rFonts w:cs="Arial"/>
        </w:rPr>
        <w:t>Accelerator</w:t>
      </w:r>
      <w:proofErr w:type="spellEnd"/>
      <w:r w:rsidRPr="00E57DB3">
        <w:rPr>
          <w:rFonts w:cs="Arial"/>
        </w:rPr>
        <w:t>-Programm, Mentoring, Finanzierungsmöglichkeiten und Zugang zu einem starken Netzwerk aus über 60 Partnerunternehmen und Expertinnen und Experten. Die WIGOS bringt ihre umfassende Expertise in der Standortentwicklung und Unternehmensförderung ein, um die Wachstumschancen innovativer Unternehmen in der Region zu steigern.</w:t>
      </w:r>
    </w:p>
    <w:p w:rsidR="00857F59" w:rsidRPr="00E57DB3" w:rsidRDefault="00857F59" w:rsidP="00E57DB3">
      <w:pPr>
        <w:spacing w:line="360" w:lineRule="auto"/>
        <w:rPr>
          <w:rFonts w:cs="Arial"/>
        </w:rPr>
      </w:pPr>
    </w:p>
    <w:p w:rsidR="00E57DB3" w:rsidRPr="00E57DB3" w:rsidRDefault="00E57DB3" w:rsidP="00E57DB3">
      <w:pPr>
        <w:spacing w:line="360" w:lineRule="auto"/>
        <w:rPr>
          <w:rFonts w:cs="Arial"/>
        </w:rPr>
      </w:pPr>
      <w:r w:rsidRPr="00E57DB3">
        <w:rPr>
          <w:rFonts w:cs="Arial"/>
        </w:rPr>
        <w:t>Mit dieser Kooperation setzen der OHA und die WIGOS ein starkes Zeichen für eine innovative sowie zukunftsfähige Entwicklung der Gesundheitsversorgung in der Region Osnabrück.</w:t>
      </w:r>
    </w:p>
    <w:p w:rsidR="008845A2" w:rsidRDefault="008845A2" w:rsidP="00E57DB3">
      <w:pPr>
        <w:shd w:val="clear" w:color="auto" w:fill="FFFFFF"/>
        <w:spacing w:after="100" w:afterAutospacing="1" w:line="360" w:lineRule="auto"/>
        <w:rPr>
          <w:rFonts w:cs="Arial"/>
        </w:rPr>
      </w:pPr>
    </w:p>
    <w:p w:rsidR="00277BEC" w:rsidRDefault="004E33CC" w:rsidP="00277BEC">
      <w:pPr>
        <w:shd w:val="clear" w:color="auto" w:fill="FFFFFF"/>
        <w:spacing w:line="360" w:lineRule="auto"/>
        <w:rPr>
          <w:rFonts w:cs="Arial"/>
          <w:u w:val="single"/>
        </w:rPr>
      </w:pPr>
      <w:r w:rsidRPr="004E33CC">
        <w:rPr>
          <w:rFonts w:cs="Arial"/>
          <w:u w:val="single"/>
        </w:rPr>
        <w:t>Bildunterschrift:</w:t>
      </w:r>
      <w:r w:rsidR="00277BEC">
        <w:rPr>
          <w:rFonts w:cs="Arial"/>
          <w:u w:val="single"/>
        </w:rPr>
        <w:t xml:space="preserve"> </w:t>
      </w:r>
    </w:p>
    <w:p w:rsidR="00857F59" w:rsidRPr="00857F59" w:rsidRDefault="00857F59" w:rsidP="00277BEC">
      <w:pPr>
        <w:shd w:val="clear" w:color="auto" w:fill="FFFFFF"/>
        <w:spacing w:line="360" w:lineRule="auto"/>
        <w:rPr>
          <w:rFonts w:cs="Arial"/>
          <w:i/>
          <w:u w:val="single"/>
        </w:rPr>
      </w:pPr>
      <w:r w:rsidRPr="00857F59">
        <w:rPr>
          <w:i/>
        </w:rPr>
        <w:t>Gemeinsam für eine innovative Gesundhei</w:t>
      </w:r>
      <w:r>
        <w:rPr>
          <w:i/>
        </w:rPr>
        <w:t xml:space="preserve">tsversorgung: Peter Vahrenkamp, </w:t>
      </w:r>
      <w:r w:rsidRPr="00857F59">
        <w:rPr>
          <w:i/>
        </w:rPr>
        <w:t>Geschäftsführer WIGOS</w:t>
      </w:r>
      <w:r>
        <w:rPr>
          <w:i/>
        </w:rPr>
        <w:t xml:space="preserve"> (li.) und Ingmar Bojes, </w:t>
      </w:r>
      <w:r w:rsidRPr="00857F59">
        <w:rPr>
          <w:i/>
        </w:rPr>
        <w:t>Geschäftsführer OHA</w:t>
      </w:r>
      <w:r>
        <w:rPr>
          <w:i/>
        </w:rPr>
        <w:t xml:space="preserve"> (</w:t>
      </w:r>
      <w:proofErr w:type="spellStart"/>
      <w:r>
        <w:rPr>
          <w:i/>
        </w:rPr>
        <w:t>re</w:t>
      </w:r>
      <w:proofErr w:type="spellEnd"/>
      <w:r>
        <w:rPr>
          <w:i/>
        </w:rPr>
        <w:t>.)</w:t>
      </w:r>
      <w:r w:rsidRPr="00857F59">
        <w:rPr>
          <w:i/>
        </w:rPr>
        <w:t xml:space="preserve"> besi</w:t>
      </w:r>
      <w:r w:rsidR="00E01707">
        <w:rPr>
          <w:i/>
        </w:rPr>
        <w:t xml:space="preserve">egeln gemeinsam mit Tessa Brake, </w:t>
      </w:r>
      <w:r w:rsidRPr="00857F59">
        <w:rPr>
          <w:i/>
        </w:rPr>
        <w:t>Sta</w:t>
      </w:r>
      <w:r w:rsidRPr="00857F59">
        <w:rPr>
          <w:i/>
        </w:rPr>
        <w:t>r</w:t>
      </w:r>
      <w:r w:rsidR="00E01707">
        <w:rPr>
          <w:i/>
        </w:rPr>
        <w:t xml:space="preserve">tup-Managerin OHA, und Oliver </w:t>
      </w:r>
      <w:proofErr w:type="spellStart"/>
      <w:r w:rsidR="00E01707">
        <w:rPr>
          <w:i/>
        </w:rPr>
        <w:t>Volckmer</w:t>
      </w:r>
      <w:proofErr w:type="spellEnd"/>
      <w:r w:rsidR="00E01707">
        <w:rPr>
          <w:i/>
        </w:rPr>
        <w:t>, Startup-Manager OHA,</w:t>
      </w:r>
      <w:bookmarkStart w:id="0" w:name="_GoBack"/>
      <w:bookmarkEnd w:id="0"/>
      <w:r w:rsidRPr="00857F59">
        <w:rPr>
          <w:i/>
        </w:rPr>
        <w:t xml:space="preserve"> </w:t>
      </w:r>
      <w:r>
        <w:rPr>
          <w:i/>
        </w:rPr>
        <w:t xml:space="preserve">die </w:t>
      </w:r>
      <w:r w:rsidRPr="00857F59">
        <w:rPr>
          <w:i/>
        </w:rPr>
        <w:t>Kooperation</w:t>
      </w:r>
      <w:r>
        <w:rPr>
          <w:i/>
        </w:rPr>
        <w:t>.</w:t>
      </w:r>
    </w:p>
    <w:p w:rsidR="00D81D47" w:rsidRPr="003C29B9" w:rsidRDefault="004E33CC" w:rsidP="003C29B9">
      <w:pPr>
        <w:shd w:val="clear" w:color="auto" w:fill="FFFFFF"/>
        <w:spacing w:after="100" w:afterAutospacing="1" w:line="360" w:lineRule="auto"/>
        <w:rPr>
          <w:rFonts w:cs="Arial"/>
          <w:i/>
        </w:rPr>
      </w:pPr>
      <w:r w:rsidRPr="004E33CC">
        <w:rPr>
          <w:rFonts w:cs="Arial"/>
          <w:i/>
        </w:rPr>
        <w:t xml:space="preserve">Foto: </w:t>
      </w:r>
      <w:r w:rsidR="00857F59">
        <w:rPr>
          <w:rFonts w:cs="Arial"/>
          <w:i/>
        </w:rPr>
        <w:t>Wiebke Vollbrecht / WFO</w:t>
      </w:r>
    </w:p>
    <w:sectPr w:rsidR="00D81D47" w:rsidRPr="003C29B9"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24B" w:rsidRDefault="0089224B">
      <w:r>
        <w:separator/>
      </w:r>
    </w:p>
  </w:endnote>
  <w:endnote w:type="continuationSeparator" w:id="0">
    <w:p w:rsidR="0089224B" w:rsidRDefault="00892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24B" w:rsidRDefault="0089224B">
      <w:r>
        <w:separator/>
      </w:r>
    </w:p>
  </w:footnote>
  <w:footnote w:type="continuationSeparator" w:id="0">
    <w:p w:rsidR="0089224B" w:rsidRDefault="00892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D47"/>
    <w:rsid w:val="00000EE1"/>
    <w:rsid w:val="00005B51"/>
    <w:rsid w:val="0003033B"/>
    <w:rsid w:val="0003348B"/>
    <w:rsid w:val="00040525"/>
    <w:rsid w:val="00040E86"/>
    <w:rsid w:val="00042D6D"/>
    <w:rsid w:val="00075838"/>
    <w:rsid w:val="00084036"/>
    <w:rsid w:val="000926F7"/>
    <w:rsid w:val="0009381F"/>
    <w:rsid w:val="000C3698"/>
    <w:rsid w:val="000C6D44"/>
    <w:rsid w:val="000D15D8"/>
    <w:rsid w:val="000E0DB0"/>
    <w:rsid w:val="000F19F1"/>
    <w:rsid w:val="000F6311"/>
    <w:rsid w:val="000F69BA"/>
    <w:rsid w:val="00101A20"/>
    <w:rsid w:val="0012030E"/>
    <w:rsid w:val="00135CFC"/>
    <w:rsid w:val="00137DE6"/>
    <w:rsid w:val="001458EC"/>
    <w:rsid w:val="00152F40"/>
    <w:rsid w:val="001578B3"/>
    <w:rsid w:val="00175146"/>
    <w:rsid w:val="00192C02"/>
    <w:rsid w:val="00195BB4"/>
    <w:rsid w:val="001A7AD5"/>
    <w:rsid w:val="001B2133"/>
    <w:rsid w:val="001C35E0"/>
    <w:rsid w:val="001C5BA8"/>
    <w:rsid w:val="001C64C7"/>
    <w:rsid w:val="001C7B8F"/>
    <w:rsid w:val="001D089D"/>
    <w:rsid w:val="001D1DFB"/>
    <w:rsid w:val="001D6B57"/>
    <w:rsid w:val="001D6C30"/>
    <w:rsid w:val="001E4254"/>
    <w:rsid w:val="001E48E9"/>
    <w:rsid w:val="001E4B59"/>
    <w:rsid w:val="00201BAA"/>
    <w:rsid w:val="00201C96"/>
    <w:rsid w:val="00204134"/>
    <w:rsid w:val="00207533"/>
    <w:rsid w:val="00211817"/>
    <w:rsid w:val="00230211"/>
    <w:rsid w:val="00231756"/>
    <w:rsid w:val="002374A4"/>
    <w:rsid w:val="00240222"/>
    <w:rsid w:val="002462E0"/>
    <w:rsid w:val="00254F64"/>
    <w:rsid w:val="0026655A"/>
    <w:rsid w:val="00272A85"/>
    <w:rsid w:val="002740C9"/>
    <w:rsid w:val="00277BEC"/>
    <w:rsid w:val="0029148B"/>
    <w:rsid w:val="002B20D2"/>
    <w:rsid w:val="002D13A1"/>
    <w:rsid w:val="002D38E3"/>
    <w:rsid w:val="002D46A3"/>
    <w:rsid w:val="002F2901"/>
    <w:rsid w:val="002F5C47"/>
    <w:rsid w:val="002F7F5F"/>
    <w:rsid w:val="003117C9"/>
    <w:rsid w:val="003179AA"/>
    <w:rsid w:val="00324DFF"/>
    <w:rsid w:val="003253C6"/>
    <w:rsid w:val="0033647A"/>
    <w:rsid w:val="00354FD9"/>
    <w:rsid w:val="00365479"/>
    <w:rsid w:val="00366A38"/>
    <w:rsid w:val="003B110D"/>
    <w:rsid w:val="003B3B41"/>
    <w:rsid w:val="003C29B9"/>
    <w:rsid w:val="003C53E0"/>
    <w:rsid w:val="003D777E"/>
    <w:rsid w:val="003D7E50"/>
    <w:rsid w:val="003E3781"/>
    <w:rsid w:val="003F77F1"/>
    <w:rsid w:val="004041EB"/>
    <w:rsid w:val="00406A09"/>
    <w:rsid w:val="00412B3E"/>
    <w:rsid w:val="004244CD"/>
    <w:rsid w:val="004331B0"/>
    <w:rsid w:val="00433AF4"/>
    <w:rsid w:val="00454B87"/>
    <w:rsid w:val="00474C22"/>
    <w:rsid w:val="00484CA1"/>
    <w:rsid w:val="00490287"/>
    <w:rsid w:val="004A10E6"/>
    <w:rsid w:val="004A27BE"/>
    <w:rsid w:val="004A339A"/>
    <w:rsid w:val="004A6D49"/>
    <w:rsid w:val="004C1FDF"/>
    <w:rsid w:val="004D2506"/>
    <w:rsid w:val="004D3669"/>
    <w:rsid w:val="004E33CC"/>
    <w:rsid w:val="004E3434"/>
    <w:rsid w:val="004E34A7"/>
    <w:rsid w:val="004E51ED"/>
    <w:rsid w:val="004F164C"/>
    <w:rsid w:val="00510B99"/>
    <w:rsid w:val="00513C07"/>
    <w:rsid w:val="00515D51"/>
    <w:rsid w:val="00526AA6"/>
    <w:rsid w:val="005410F1"/>
    <w:rsid w:val="00546A2A"/>
    <w:rsid w:val="00553051"/>
    <w:rsid w:val="005771A6"/>
    <w:rsid w:val="0058539D"/>
    <w:rsid w:val="005866E6"/>
    <w:rsid w:val="005918DC"/>
    <w:rsid w:val="00591F55"/>
    <w:rsid w:val="00594252"/>
    <w:rsid w:val="005A19BA"/>
    <w:rsid w:val="005A77C2"/>
    <w:rsid w:val="005B23D7"/>
    <w:rsid w:val="005B7FFE"/>
    <w:rsid w:val="005C124D"/>
    <w:rsid w:val="005C1ED8"/>
    <w:rsid w:val="005C3D13"/>
    <w:rsid w:val="005E257C"/>
    <w:rsid w:val="005E37F5"/>
    <w:rsid w:val="005E4A47"/>
    <w:rsid w:val="005E7B73"/>
    <w:rsid w:val="005F0FC7"/>
    <w:rsid w:val="005F409F"/>
    <w:rsid w:val="005F6B3F"/>
    <w:rsid w:val="006028E5"/>
    <w:rsid w:val="006103BB"/>
    <w:rsid w:val="00616358"/>
    <w:rsid w:val="006206A0"/>
    <w:rsid w:val="0062405C"/>
    <w:rsid w:val="006375E7"/>
    <w:rsid w:val="00642B45"/>
    <w:rsid w:val="006475D5"/>
    <w:rsid w:val="00650E07"/>
    <w:rsid w:val="0065352F"/>
    <w:rsid w:val="006541F9"/>
    <w:rsid w:val="00662383"/>
    <w:rsid w:val="00671961"/>
    <w:rsid w:val="006742BA"/>
    <w:rsid w:val="00676711"/>
    <w:rsid w:val="00693E1F"/>
    <w:rsid w:val="00694176"/>
    <w:rsid w:val="006974AA"/>
    <w:rsid w:val="006A5830"/>
    <w:rsid w:val="006B3B6E"/>
    <w:rsid w:val="006D029B"/>
    <w:rsid w:val="006F4CA7"/>
    <w:rsid w:val="006F6497"/>
    <w:rsid w:val="007208B4"/>
    <w:rsid w:val="00722E4C"/>
    <w:rsid w:val="007242BF"/>
    <w:rsid w:val="007242E0"/>
    <w:rsid w:val="007255CF"/>
    <w:rsid w:val="00730995"/>
    <w:rsid w:val="00742055"/>
    <w:rsid w:val="00752077"/>
    <w:rsid w:val="00755887"/>
    <w:rsid w:val="007653BE"/>
    <w:rsid w:val="00767C81"/>
    <w:rsid w:val="0077281E"/>
    <w:rsid w:val="00787B2F"/>
    <w:rsid w:val="0079351E"/>
    <w:rsid w:val="0079419A"/>
    <w:rsid w:val="00797AE3"/>
    <w:rsid w:val="007B0214"/>
    <w:rsid w:val="007C5229"/>
    <w:rsid w:val="007C6D3A"/>
    <w:rsid w:val="007D43B8"/>
    <w:rsid w:val="007D502F"/>
    <w:rsid w:val="007D768F"/>
    <w:rsid w:val="007E66B8"/>
    <w:rsid w:val="007F7597"/>
    <w:rsid w:val="00802F26"/>
    <w:rsid w:val="00803137"/>
    <w:rsid w:val="008039BB"/>
    <w:rsid w:val="008212C7"/>
    <w:rsid w:val="008241E0"/>
    <w:rsid w:val="008324A7"/>
    <w:rsid w:val="00834D0C"/>
    <w:rsid w:val="008354CD"/>
    <w:rsid w:val="008412FE"/>
    <w:rsid w:val="00846721"/>
    <w:rsid w:val="00852209"/>
    <w:rsid w:val="00853E76"/>
    <w:rsid w:val="00857304"/>
    <w:rsid w:val="0085793A"/>
    <w:rsid w:val="00857F59"/>
    <w:rsid w:val="00874C61"/>
    <w:rsid w:val="008845A2"/>
    <w:rsid w:val="00890DA0"/>
    <w:rsid w:val="0089224B"/>
    <w:rsid w:val="008B22CF"/>
    <w:rsid w:val="008D29F2"/>
    <w:rsid w:val="008D474E"/>
    <w:rsid w:val="008E4BEB"/>
    <w:rsid w:val="008F103E"/>
    <w:rsid w:val="008F5B48"/>
    <w:rsid w:val="00900B71"/>
    <w:rsid w:val="009062E6"/>
    <w:rsid w:val="009103B1"/>
    <w:rsid w:val="00910E04"/>
    <w:rsid w:val="00920DC7"/>
    <w:rsid w:val="00922C3A"/>
    <w:rsid w:val="00926427"/>
    <w:rsid w:val="0093289E"/>
    <w:rsid w:val="00932A70"/>
    <w:rsid w:val="00936E31"/>
    <w:rsid w:val="00940B0D"/>
    <w:rsid w:val="0096348B"/>
    <w:rsid w:val="00964D6C"/>
    <w:rsid w:val="00973CEE"/>
    <w:rsid w:val="009960BC"/>
    <w:rsid w:val="009B5509"/>
    <w:rsid w:val="009C18DA"/>
    <w:rsid w:val="009C40EC"/>
    <w:rsid w:val="009C7292"/>
    <w:rsid w:val="009D5586"/>
    <w:rsid w:val="009F0DF4"/>
    <w:rsid w:val="00A06353"/>
    <w:rsid w:val="00A11BA4"/>
    <w:rsid w:val="00A122D6"/>
    <w:rsid w:val="00A144BA"/>
    <w:rsid w:val="00A14CDD"/>
    <w:rsid w:val="00A23A75"/>
    <w:rsid w:val="00A24522"/>
    <w:rsid w:val="00A27348"/>
    <w:rsid w:val="00A325C0"/>
    <w:rsid w:val="00A337E2"/>
    <w:rsid w:val="00A348E4"/>
    <w:rsid w:val="00A416CD"/>
    <w:rsid w:val="00A4232C"/>
    <w:rsid w:val="00A46204"/>
    <w:rsid w:val="00A54C95"/>
    <w:rsid w:val="00A667F9"/>
    <w:rsid w:val="00A66920"/>
    <w:rsid w:val="00A8200C"/>
    <w:rsid w:val="00A8360B"/>
    <w:rsid w:val="00A90F35"/>
    <w:rsid w:val="00AA49E7"/>
    <w:rsid w:val="00AC5710"/>
    <w:rsid w:val="00AE116B"/>
    <w:rsid w:val="00AF660B"/>
    <w:rsid w:val="00B00D93"/>
    <w:rsid w:val="00B1199E"/>
    <w:rsid w:val="00B20F1E"/>
    <w:rsid w:val="00B225BF"/>
    <w:rsid w:val="00B32539"/>
    <w:rsid w:val="00B35C89"/>
    <w:rsid w:val="00B36A39"/>
    <w:rsid w:val="00B42895"/>
    <w:rsid w:val="00B55048"/>
    <w:rsid w:val="00B61265"/>
    <w:rsid w:val="00B7528C"/>
    <w:rsid w:val="00B77242"/>
    <w:rsid w:val="00B77C30"/>
    <w:rsid w:val="00B84419"/>
    <w:rsid w:val="00B9699F"/>
    <w:rsid w:val="00B96BA0"/>
    <w:rsid w:val="00BA335B"/>
    <w:rsid w:val="00BB77A0"/>
    <w:rsid w:val="00BC7B6C"/>
    <w:rsid w:val="00BD4321"/>
    <w:rsid w:val="00BD683B"/>
    <w:rsid w:val="00BE78EF"/>
    <w:rsid w:val="00BF12EF"/>
    <w:rsid w:val="00C01C4F"/>
    <w:rsid w:val="00C161B0"/>
    <w:rsid w:val="00C17384"/>
    <w:rsid w:val="00C23BC6"/>
    <w:rsid w:val="00C252E2"/>
    <w:rsid w:val="00C348AE"/>
    <w:rsid w:val="00C47E4A"/>
    <w:rsid w:val="00C5188F"/>
    <w:rsid w:val="00C52870"/>
    <w:rsid w:val="00C53C16"/>
    <w:rsid w:val="00C75AD7"/>
    <w:rsid w:val="00C80C17"/>
    <w:rsid w:val="00C8640C"/>
    <w:rsid w:val="00C900C6"/>
    <w:rsid w:val="00C94C7B"/>
    <w:rsid w:val="00C973BB"/>
    <w:rsid w:val="00CA0B0B"/>
    <w:rsid w:val="00CA1F62"/>
    <w:rsid w:val="00CA3095"/>
    <w:rsid w:val="00CB4CA8"/>
    <w:rsid w:val="00CB5FA2"/>
    <w:rsid w:val="00CB7E2D"/>
    <w:rsid w:val="00CC2DAE"/>
    <w:rsid w:val="00CC3015"/>
    <w:rsid w:val="00CD6FDA"/>
    <w:rsid w:val="00CF1916"/>
    <w:rsid w:val="00CF382C"/>
    <w:rsid w:val="00CF7137"/>
    <w:rsid w:val="00D022F8"/>
    <w:rsid w:val="00D04F12"/>
    <w:rsid w:val="00D073E8"/>
    <w:rsid w:val="00D1634B"/>
    <w:rsid w:val="00D25F2D"/>
    <w:rsid w:val="00D33261"/>
    <w:rsid w:val="00D35271"/>
    <w:rsid w:val="00D377E6"/>
    <w:rsid w:val="00D4178B"/>
    <w:rsid w:val="00D41B9F"/>
    <w:rsid w:val="00D46435"/>
    <w:rsid w:val="00D50415"/>
    <w:rsid w:val="00D65DFA"/>
    <w:rsid w:val="00D80700"/>
    <w:rsid w:val="00D81D47"/>
    <w:rsid w:val="00D91276"/>
    <w:rsid w:val="00D92E5F"/>
    <w:rsid w:val="00D94CC8"/>
    <w:rsid w:val="00DA1B37"/>
    <w:rsid w:val="00DA20AD"/>
    <w:rsid w:val="00DB19EA"/>
    <w:rsid w:val="00DB4928"/>
    <w:rsid w:val="00DB6269"/>
    <w:rsid w:val="00DB724E"/>
    <w:rsid w:val="00DC4CEB"/>
    <w:rsid w:val="00DC68B3"/>
    <w:rsid w:val="00DE2E37"/>
    <w:rsid w:val="00DF337D"/>
    <w:rsid w:val="00E01707"/>
    <w:rsid w:val="00E01D40"/>
    <w:rsid w:val="00E044C2"/>
    <w:rsid w:val="00E1423B"/>
    <w:rsid w:val="00E20523"/>
    <w:rsid w:val="00E20B3E"/>
    <w:rsid w:val="00E2306C"/>
    <w:rsid w:val="00E2726C"/>
    <w:rsid w:val="00E41D80"/>
    <w:rsid w:val="00E449A3"/>
    <w:rsid w:val="00E478AC"/>
    <w:rsid w:val="00E57DB3"/>
    <w:rsid w:val="00E65AD5"/>
    <w:rsid w:val="00E7005D"/>
    <w:rsid w:val="00E852A4"/>
    <w:rsid w:val="00E9576C"/>
    <w:rsid w:val="00EA4BE2"/>
    <w:rsid w:val="00EB1470"/>
    <w:rsid w:val="00EB1E95"/>
    <w:rsid w:val="00EB5C78"/>
    <w:rsid w:val="00EC351D"/>
    <w:rsid w:val="00EC3FEA"/>
    <w:rsid w:val="00ED0019"/>
    <w:rsid w:val="00ED1AA3"/>
    <w:rsid w:val="00EE2A5F"/>
    <w:rsid w:val="00EE570F"/>
    <w:rsid w:val="00F13B81"/>
    <w:rsid w:val="00F16104"/>
    <w:rsid w:val="00F16237"/>
    <w:rsid w:val="00F2095B"/>
    <w:rsid w:val="00F228E1"/>
    <w:rsid w:val="00F42A6B"/>
    <w:rsid w:val="00F43A7F"/>
    <w:rsid w:val="00F463B4"/>
    <w:rsid w:val="00F653E1"/>
    <w:rsid w:val="00F66A9D"/>
    <w:rsid w:val="00F73A36"/>
    <w:rsid w:val="00F81C19"/>
    <w:rsid w:val="00F83331"/>
    <w:rsid w:val="00F9425B"/>
    <w:rsid w:val="00FA0855"/>
    <w:rsid w:val="00FA1213"/>
    <w:rsid w:val="00FA13F5"/>
    <w:rsid w:val="00FA3C51"/>
    <w:rsid w:val="00FA456C"/>
    <w:rsid w:val="00FB2A6C"/>
    <w:rsid w:val="00FB7DD1"/>
    <w:rsid w:val="00FD558C"/>
    <w:rsid w:val="00FD6127"/>
    <w:rsid w:val="00FD688D"/>
    <w:rsid w:val="00FE5178"/>
    <w:rsid w:val="00FF2146"/>
    <w:rsid w:val="00FF3FE8"/>
    <w:rsid w:val="00FF430C"/>
    <w:rsid w:val="00FF5D7F"/>
    <w:rsid w:val="00FF6B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6d6d6"/>
    </o:shapedefaults>
    <o:shapelayout v:ext="edit">
      <o:idmap v:ext="edit" data="1"/>
    </o:shapelayout>
  </w:shapeDefaults>
  <w:decimalSymbol w:val=","/>
  <w:listSeparator w:val=";"/>
  <w14:docId w14:val="238E03DB"/>
  <w15:docId w15:val="{2EC1F279-CED2-4774-B2E5-EACF9A90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6814E-A278-4818-89B6-613DB2251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2</Pages>
  <Words>371</Words>
  <Characters>2342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Sprechtage</vt:lpstr>
    </vt:vector>
  </TitlesOfParts>
  <Company>oleg</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Sprechtage</dc:title>
  <dc:creator>Joachim-Meyer@wigos.de</dc:creator>
  <cp:lastModifiedBy>Joachim-Meyer, Sandra</cp:lastModifiedBy>
  <cp:revision>7</cp:revision>
  <cp:lastPrinted>2012-08-06T06:57:00Z</cp:lastPrinted>
  <dcterms:created xsi:type="dcterms:W3CDTF">2025-03-10T12:05:00Z</dcterms:created>
  <dcterms:modified xsi:type="dcterms:W3CDTF">2025-03-10T12:13:00Z</dcterms:modified>
</cp:coreProperties>
</file>